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/>
          <w:b/>
          <w:color w:val="102A43"/>
          <w:sz w:val="40"/>
        </w:rPr>
        <w:t>Still Becoming Updated Task List</w:t>
      </w:r>
    </w:p>
    <w:p>
      <w:pPr>
        <w:spacing w:after="160"/>
      </w:pPr>
      <w:r>
        <w:rPr>
          <w:rFonts w:ascii="Calibri" w:hAnsi="Calibri"/>
          <w:color w:val="5F6F7F"/>
          <w:sz w:val="19"/>
        </w:rPr>
        <w:t>Printable execution task list | Updated 2026-06-09 | Internal controllable completion target: 2026-06-11</w:t>
      </w:r>
    </w:p>
    <w:tbl>
      <w:tblGrid>
        <w:gridCol w:w="14472"/>
      </w:tblGrid>
      <w:tblPr>
        <w:tblStyle w:val="TableGrid"/>
        <w:tblW w:type="dxa" w:w="14472"/>
        <w:jc w:val="left"/>
        <w:tblLayout w:type="fixed"/>
        <w:tblLook w:firstColumn="1" w:firstRow="1" w:lastColumn="0" w:lastRow="0" w:noHBand="0" w:noVBand="1" w:val="04A0"/>
      </w:tblPr>
      <w:tr>
        <w:tc>
          <w:tcPr>
            <w:tcW w:type="dxa" w:w="14472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FFF4E8"/>
          </w:tcPr>
          <w:p>
            <w:pPr>
              <w:spacing w:after="40"/>
            </w:pPr>
            <w:r>
              <w:rPr>
                <w:b/>
                <w:color w:val="2E74B5"/>
                <w:sz w:val="16"/>
              </w:rPr>
              <w:t>CURRENT FOCUS</w:t>
            </w:r>
          </w:p>
          <w:p>
            <w:pPr>
              <w:spacing w:after="0"/>
            </w:pPr>
            <w:r>
              <w:rPr>
                <w:color w:val="102A43"/>
                <w:sz w:val="18"/>
              </w:rPr>
              <w:t>10 open tasks remain. 8 are marked critical path. Internal target: complete all controllable work by 2026-06-11. John's active gates are limited to 8 items: final cover/proof approvals, paperback ISBN/account approvals, TestFlight/App Review approval, and launch spend/copy approval.</w:t>
            </w:r>
          </w:p>
        </w:tc>
      </w:tr>
    </w:tbl>
    <w:p>
      <w:pPr>
        <w:pStyle w:val="Heading1"/>
      </w:pPr>
      <w:r>
        <w:t>Critical Path Task List</w:t>
      </w:r>
    </w:p>
    <w:tbl>
      <w:tblGrid>
        <w:gridCol w:w="604"/>
        <w:gridCol w:w="1036"/>
        <w:gridCol w:w="1944"/>
        <w:gridCol w:w="2951"/>
        <w:gridCol w:w="1180"/>
        <w:gridCol w:w="1007"/>
        <w:gridCol w:w="1036"/>
        <w:gridCol w:w="792"/>
        <w:gridCol w:w="1843"/>
        <w:gridCol w:w="2088"/>
      </w:tblGrid>
      <w:tblPr>
        <w:tblStyle w:val="TableGrid"/>
        <w:tblW w:type="dxa" w:w="14481"/>
        <w:jc w:val="left"/>
        <w:tblLayout w:type="fixed"/>
        <w:tblLook w:firstColumn="1" w:firstRow="1" w:lastColumn="0" w:lastRow="0" w:noHBand="0" w:noVBand="1" w:val="04A0"/>
      </w:tblPr>
      <w:tr>
        <w:trPr>
          <w:tblHeader w:val="true"/>
        </w:trPr>
        <w:tc>
          <w:tcPr>
            <w:tcW w:type="dxa" w:w="60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ID</w:t>
            </w:r>
          </w:p>
        </w:tc>
        <w:tc>
          <w:tcPr>
            <w:tcW w:type="dxa" w:w="1036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Stream</w:t>
            </w:r>
          </w:p>
        </w:tc>
        <w:tc>
          <w:tcPr>
            <w:tcW w:type="dxa" w:w="194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Task</w:t>
            </w:r>
          </w:p>
        </w:tc>
        <w:tc>
          <w:tcPr>
            <w:tcW w:type="dxa" w:w="2951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Description</w:t>
            </w:r>
          </w:p>
        </w:tc>
        <w:tc>
          <w:tcPr>
            <w:tcW w:type="dxa" w:w="1180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Owner</w:t>
            </w:r>
          </w:p>
        </w:tc>
        <w:tc>
          <w:tcPr>
            <w:tcW w:type="dxa" w:w="1007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Due</w:t>
            </w:r>
          </w:p>
        </w:tc>
        <w:tc>
          <w:tcPr>
            <w:tcW w:type="dxa" w:w="1036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Status</w:t>
            </w:r>
          </w:p>
        </w:tc>
        <w:tc>
          <w:tcPr>
            <w:tcW w:type="dxa" w:w="792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Critical</w:t>
            </w:r>
          </w:p>
        </w:tc>
        <w:tc>
          <w:tcPr>
            <w:tcW w:type="dxa" w:w="1843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John Action</w:t>
            </w:r>
          </w:p>
        </w:tc>
        <w:tc>
          <w:tcPr>
            <w:tcW w:type="dxa" w:w="2088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Next Step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SB-043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Finalize cover revision package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Revised wrap and eBook images received 2026-06-01; design direction approved; final 226-page KDP wrap/page-count message sent to GetCovers 2026-06-08; GetCovers confirmed they are preparing final paperback files using approved design and KDP specs; waiting on final upload-ready cover files and flattened PSD source with editable text layer.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John/Codex/GetCovers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2026-06-07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Approve final files/proof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Confirm final upload-ready cover files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SB-052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Stage KDP Kindle and paperback preview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Critical path. Kindle eBook submitted to KDP on 2026-06-09 and is In review; KDP Previewer passed with 0 spelling/image issues. Settings locked: $6.99 USD, 70% royalty, worldwide territories, no KDP Select, no DRM, imprint Still Becoming Tools Press, and no eBook ISBN. Paperback interior PDF is upload-ready; paperback staging waits on final GetCovers full-wrap cover and paperback ISBN entry.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Paperback preview/proof approval after final cover and ISBN entry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Kindle is submitted/in review; stage paperback when final cover and ISBN are ready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SB-053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Order/review KDP proof copy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Critical path for paperback. Review cover color, spine, page order, visuals, chapter openings, worksheets, and page breaks before approving paperback launch.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John/Codex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2026-06-12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Approve final files/proof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Order/review physical proof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SB-054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Stage Apple Books eBook upload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Upload only after EPUB QA is stable; metadata must avoid Amazon/KDP-specific language and match cover/manuscript exactly.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2026-06-12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Approval or account access if requested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Upload only after EPUB QA is stable; metadata must avoid Amazon/KDP-specific language and match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SB-055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Stage IngramSpark wide print upload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Add after KDP proof approval and final print files are stable; KDP Expanded Distribution must remain off if this route is used.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2026-06-14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Approval or account access if requested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Add after KDP proof approval and final print files are stable; KDP Expanded Distribution must r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SB-057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QA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Execute full website/PWA UAT pass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Critical path. Expanded production website/PWA UAT retest passed 9/9 on 2026-06-08. Post-deploy production regression retest passed 4/4 on 2026-06-09 after React dependency alignment and future Amazon CTA hook deploy. PWA offline fallback passed on 2026-06-09. Kit live delivery QA passed under SB-056 on 2026-06-09. Remaining true gate: set NEXT_PUBLIC_BOOK_RETAILER_URL in Vercel after Amazon listing URL is live and retest book order CTA.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2026-06-10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 unless escalated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Execute UAT scripts and retest defects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SB-058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Marketing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Load and approve launch email/social schedule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Launch Activation Runbook created 2026-06-09 with Kindle-live triggers, email schedule, organic content plan, book-link placeholders, and approval gates. Existing 7-email Kit copy and 21-day social/video copy are staged. Remaining gates: live Amazon URL, John approval before first launch send/post, and any account-side loading that requires manual authorization.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Approve launch copy/spend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Load launch sequence/calendar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SB-061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iOS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Upload iOS build and complete TestFlight/App Review gate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Native Xcode archive/export/upload completed 2026-06-08. App Store Connect accepted the package and marked it processing. Remaining gate: TestFlight availability/device UAT, then Add for Review only after John approval.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John/Codex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Install/check TestFlight build; approve App Review only after UAT passes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Wait for App Store processing, then run TestFlight/device UAT</w:t>
            </w:r>
          </w:p>
        </w:tc>
      </w:tr>
    </w:tbl>
    <w:p>
      <w:pPr>
        <w:spacing w:after="40"/>
      </w:pPr>
    </w:p>
    <w:p>
      <w:pPr>
        <w:pStyle w:val="Heading1"/>
      </w:pPr>
      <w:r>
        <w:t>All Open / Active Tasks</w:t>
      </w:r>
    </w:p>
    <w:tbl>
      <w:tblGrid>
        <w:gridCol w:w="604"/>
        <w:gridCol w:w="1036"/>
        <w:gridCol w:w="1944"/>
        <w:gridCol w:w="2951"/>
        <w:gridCol w:w="1180"/>
        <w:gridCol w:w="1007"/>
        <w:gridCol w:w="1036"/>
        <w:gridCol w:w="792"/>
        <w:gridCol w:w="1843"/>
        <w:gridCol w:w="2088"/>
      </w:tblGrid>
      <w:tblPr>
        <w:tblStyle w:val="TableGrid"/>
        <w:tblW w:type="dxa" w:w="14481"/>
        <w:jc w:val="left"/>
        <w:tblLayout w:type="fixed"/>
        <w:tblLook w:firstColumn="1" w:firstRow="1" w:lastColumn="0" w:lastRow="0" w:noHBand="0" w:noVBand="1" w:val="04A0"/>
      </w:tblPr>
      <w:tr>
        <w:trPr>
          <w:tblHeader w:val="true"/>
        </w:trPr>
        <w:tc>
          <w:tcPr>
            <w:tcW w:type="dxa" w:w="60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ID</w:t>
            </w:r>
          </w:p>
        </w:tc>
        <w:tc>
          <w:tcPr>
            <w:tcW w:type="dxa" w:w="1036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Stream</w:t>
            </w:r>
          </w:p>
        </w:tc>
        <w:tc>
          <w:tcPr>
            <w:tcW w:type="dxa" w:w="194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Task</w:t>
            </w:r>
          </w:p>
        </w:tc>
        <w:tc>
          <w:tcPr>
            <w:tcW w:type="dxa" w:w="2951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Description</w:t>
            </w:r>
          </w:p>
        </w:tc>
        <w:tc>
          <w:tcPr>
            <w:tcW w:type="dxa" w:w="1180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Owner</w:t>
            </w:r>
          </w:p>
        </w:tc>
        <w:tc>
          <w:tcPr>
            <w:tcW w:type="dxa" w:w="1007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Due</w:t>
            </w:r>
          </w:p>
        </w:tc>
        <w:tc>
          <w:tcPr>
            <w:tcW w:type="dxa" w:w="1036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Status</w:t>
            </w:r>
          </w:p>
        </w:tc>
        <w:tc>
          <w:tcPr>
            <w:tcW w:type="dxa" w:w="792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Critical</w:t>
            </w:r>
          </w:p>
        </w:tc>
        <w:tc>
          <w:tcPr>
            <w:tcW w:type="dxa" w:w="1843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John Action</w:t>
            </w:r>
          </w:p>
        </w:tc>
        <w:tc>
          <w:tcPr>
            <w:tcW w:type="dxa" w:w="2088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Next Step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SB-043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Finalize cover revision package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Revised wrap and eBook images received 2026-06-01; design direction approved; final 226-page KDP wrap/page-count message sent to GetCovers 2026-06-08; GetCovers confirmed they are preparing final paperback files using approved design and KDP specs; waiting on final upload-ready cover files and flattened PSD source with editable text layer.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John/Codex/GetCovers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2026-06-07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Approve final files/proof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Confirm final upload-ready cover files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SB-052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Stage KDP Kindle and paperback preview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Critical path. Kindle eBook submitted to KDP on 2026-06-09 and is In review; KDP Previewer passed with 0 spelling/image issues. Settings locked: $6.99 USD, 70% royalty, worldwide territories, no KDP Select, no DRM, imprint Still Becoming Tools Press, and no eBook ISBN. Paperback interior PDF is upload-ready; paperback staging waits on final GetCovers full-wrap cover and paperback ISBN entry.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Paperback preview/proof approval after final cover and ISBN entry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Kindle is submitted/in review; stage paperback when final cover and ISBN are ready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SB-053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Order/review KDP proof copy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Critical path for paperback. Review cover color, spine, page order, visuals, chapter openings, worksheets, and page breaks before approving paperback launch.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John/Codex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2026-06-12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Approve final files/proof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Order/review physical proof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SB-054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Stage Apple Books eBook upload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Upload only after EPUB QA is stable; metadata must avoid Amazon/KDP-specific language and match cover/manuscript exactly.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2026-06-12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Approval or account access if requested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Upload only after EPUB QA is stable; metadata must avoid Amazon/KDP-specific language and match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SB-055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Stage IngramSpark wide print upload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Add after KDP proof approval and final print files are stable; KDP Expanded Distribution must remain off if this route is used.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2026-06-14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Approval or account access if requested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Add after KDP proof approval and final print files are stable; KDP Expanded Distribution must r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SB-057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QA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Execute full website/PWA UAT pass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Critical path. Expanded production website/PWA UAT retest passed 9/9 on 2026-06-08. Post-deploy production regression retest passed 4/4 on 2026-06-09 after React dependency alignment and future Amazon CTA hook deploy. PWA offline fallback passed on 2026-06-09. Kit live delivery QA passed under SB-056 on 2026-06-09. Remaining true gate: set NEXT_PUBLIC_BOOK_RETAILER_URL in Vercel after Amazon listing URL is live and retest book order CTA.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2026-06-10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 unless escalated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Execute UAT scripts and retest defects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SB-058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Marketing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Load and approve launch email/social schedule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Launch Activation Runbook created 2026-06-09 with Kindle-live triggers, email schedule, organic content plan, book-link placeholders, and approval gates. Existing 7-email Kit copy and 21-day social/video copy are staged. Remaining gates: live Amazon URL, John approval before first launch send/post, and any account-side loading that requires manual authorization.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Approve launch copy/spend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Load launch sequence/calendar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SB-061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iOS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Upload iOS build and complete TestFlight/App Review gate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Native Xcode archive/export/upload completed 2026-06-08. App Store Connect accepted the package and marked it processing. Remaining gate: TestFlight availability/device UAT, then Add for Review only after John approval.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John/Codex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 Progress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Install/check TestFlight build; approve App Review only after UAT passes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Wait for App Store processing, then run TestFlight/device UAT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SB-062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Platform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Post-launch dependency audit and framework upgrade plan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a launch blocker. npm audit --omit=dev reports 12 moderate issues, but available fixes require breaking/preview upgrades to Next or Expo. Leave stable launch stack in place; evaluate safe upgrades after Kindle/paperback/iOS launch gates are complete.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2026-06-30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 unless escalated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a launch blocker. npm audit --omit=dev reports 12 moderate issues, but available fixes requ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SB-063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Plan and stage KDP hardcover edition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Non-critical-path extension. KDP hardcover is case laminate only, no dust jacket; use 6 x 9 if accepted, black-and-white interior on white paper, separate hardcover ISBN, and a separate KDP hardcover full-wrap cover file from GetCovers. Do not delay Kindle, paperback proof, Apple Books, or launch activation.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2026-06-14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Not Started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Approval or account access if requested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 xml:space="preserve">Non-critical-path extension. KDP hardcover is case laminate only, no dust jacket; use 6 x 9 if </w:t>
            </w:r>
          </w:p>
        </w:tc>
      </w:tr>
    </w:tbl>
    <w:p>
      <w:pPr>
        <w:spacing w:after="40"/>
      </w:pPr>
    </w:p>
    <w:p>
      <w:pPr>
        <w:pStyle w:val="Heading1"/>
      </w:pPr>
      <w:r>
        <w:t>Recently Completed / Locked Decisions</w:t>
      </w:r>
    </w:p>
    <w:tbl>
      <w:tblGrid>
        <w:gridCol w:w="604"/>
        <w:gridCol w:w="1036"/>
        <w:gridCol w:w="1944"/>
        <w:gridCol w:w="2951"/>
        <w:gridCol w:w="1180"/>
        <w:gridCol w:w="1007"/>
        <w:gridCol w:w="1036"/>
        <w:gridCol w:w="792"/>
        <w:gridCol w:w="1843"/>
        <w:gridCol w:w="2088"/>
      </w:tblGrid>
      <w:tblPr>
        <w:tblStyle w:val="TableGrid"/>
        <w:tblW w:type="dxa" w:w="14481"/>
        <w:jc w:val="left"/>
        <w:tblLayout w:type="fixed"/>
        <w:tblLook w:firstColumn="1" w:firstRow="1" w:lastColumn="0" w:lastRow="0" w:noHBand="0" w:noVBand="1" w:val="04A0"/>
      </w:tblPr>
      <w:tr>
        <w:trPr>
          <w:tblHeader w:val="true"/>
        </w:trPr>
        <w:tc>
          <w:tcPr>
            <w:tcW w:type="dxa" w:w="60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ID</w:t>
            </w:r>
          </w:p>
        </w:tc>
        <w:tc>
          <w:tcPr>
            <w:tcW w:type="dxa" w:w="1036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Stream</w:t>
            </w:r>
          </w:p>
        </w:tc>
        <w:tc>
          <w:tcPr>
            <w:tcW w:type="dxa" w:w="194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Task</w:t>
            </w:r>
          </w:p>
        </w:tc>
        <w:tc>
          <w:tcPr>
            <w:tcW w:type="dxa" w:w="2951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Description</w:t>
            </w:r>
          </w:p>
        </w:tc>
        <w:tc>
          <w:tcPr>
            <w:tcW w:type="dxa" w:w="1180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Owner</w:t>
            </w:r>
          </w:p>
        </w:tc>
        <w:tc>
          <w:tcPr>
            <w:tcW w:type="dxa" w:w="1007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Due</w:t>
            </w:r>
          </w:p>
        </w:tc>
        <w:tc>
          <w:tcPr>
            <w:tcW w:type="dxa" w:w="1036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Status</w:t>
            </w:r>
          </w:p>
        </w:tc>
        <w:tc>
          <w:tcPr>
            <w:tcW w:type="dxa" w:w="792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Critical</w:t>
            </w:r>
          </w:p>
        </w:tc>
        <w:tc>
          <w:tcPr>
            <w:tcW w:type="dxa" w:w="1843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John Action</w:t>
            </w:r>
          </w:p>
        </w:tc>
        <w:tc>
          <w:tcPr>
            <w:tcW w:type="dxa" w:w="2088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Next Step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SB-045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Website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Promote legal pages to production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 approved production promotion; Vercel production deploy completed; homepage, /privacy, /terms, and /disclaimer verified 200 OK on stillbecomingtools.com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2026-06-03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Done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Complete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SB-046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Website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Complete consulting/speaking inquiry routing and notifications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Production code deployed 2026-06-03. Inquiry submissions save to Kit with custom fields even without a dedicated Kit-hosted form. Gmail SMTP notification support deployed. Google App Password added to Vercel. Live inquiry test returned success and John confirmed receipt of Gmail notification.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2026-06-03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Done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Complete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SB-047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Website/Data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Add required Google Sheets lead and inquiry repository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Zapier Catch Hook + security filter + Google Sheets row action published. Production Vercel env vars added. Live consulting and speaking inquiry tests returned sheetStatus: sent; rows verified in Inquiries; John confirmed Gmail notification receipt.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2026-06-04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Done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Complete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SB-048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Lock print and distribution route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Approved path: KDP direct for Amazon paperback/Kindle, Apple Books after EPUB QA, IngramSpark for wide print after KDP proof approval, owned Bowker paperback ISBN, imprint Still Becoming Tools Press, and no KDP Expanded Distribution.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Codex/John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2026-06-04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Done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Complete</w:t>
            </w:r>
          </w:p>
        </w:tc>
      </w:tr>
      <w:tr>
        <w:trPr>
          <w:cantSplit/>
        </w:trPr>
        <w:tc>
          <w:tcPr>
            <w:tcW w:type="dxa" w:w="60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SB-051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Publishing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Decide owned ISBN and imprint details</w:t>
            </w:r>
          </w:p>
        </w:tc>
        <w:tc>
          <w:tcPr>
            <w:tcW w:type="dxa" w:w="2951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Locked decision: buy/use 1 owned Bowker paperback ISBN, imprint Still Becoming Tools Press, no Kindle/Apple eBook ISBN for initial launch, KDP Expanded Distribution off, use same paperback ISBN for IngramSpark after KDP proof approval.</w:t>
            </w:r>
          </w:p>
        </w:tc>
        <w:tc>
          <w:tcPr>
            <w:tcW w:type="dxa" w:w="11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John/Codex</w:t>
            </w:r>
          </w:p>
        </w:tc>
        <w:tc>
          <w:tcPr>
            <w:tcW w:type="dxa" w:w="1007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2026-06-06</w:t>
            </w:r>
          </w:p>
        </w:tc>
        <w:tc>
          <w:tcPr>
            <w:tcW w:type="dxa" w:w="103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Done</w:t>
            </w:r>
          </w:p>
        </w:tc>
        <w:tc>
          <w:tcPr>
            <w:tcW w:type="dxa" w:w="792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Yes</w:t>
            </w:r>
          </w:p>
        </w:tc>
        <w:tc>
          <w:tcPr>
            <w:tcW w:type="dxa" w:w="1843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None</w:t>
            </w:r>
          </w:p>
        </w:tc>
        <w:tc>
          <w:tcPr>
            <w:tcW w:type="dxa" w:w="2088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3"/>
              </w:rPr>
              <w:t>Complete</w:t>
            </w:r>
          </w:p>
        </w:tc>
      </w:tr>
    </w:tbl>
    <w:p>
      <w:pPr>
        <w:spacing w:after="40"/>
      </w:pPr>
    </w:p>
    <w:p>
      <w:pPr>
        <w:pStyle w:val="Heading1"/>
      </w:pPr>
      <w:r>
        <w:t>John Approval Gates</w:t>
      </w:r>
    </w:p>
    <w:tbl>
      <w:tblGrid>
        <w:gridCol w:w="1080"/>
        <w:gridCol w:w="1944"/>
        <w:gridCol w:w="1655"/>
        <w:gridCol w:w="1296"/>
        <w:gridCol w:w="1224"/>
        <w:gridCol w:w="7848"/>
      </w:tblGrid>
      <w:tblPr>
        <w:tblStyle w:val="TableGrid"/>
        <w:tblW w:type="dxa" w:w="15047"/>
        <w:jc w:val="left"/>
        <w:tblLayout w:type="fixed"/>
        <w:tblLook w:firstColumn="1" w:firstRow="1" w:lastColumn="0" w:lastRow="0" w:noHBand="0" w:noVBand="1" w:val="04A0"/>
      </w:tblPr>
      <w:tr>
        <w:trPr>
          <w:tblHeader w:val="true"/>
        </w:trPr>
        <w:tc>
          <w:tcPr>
            <w:tcW w:type="dxa" w:w="1080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Gate</w:t>
            </w:r>
          </w:p>
        </w:tc>
        <w:tc>
          <w:tcPr>
            <w:tcW w:type="dxa" w:w="194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Decision</w:t>
            </w:r>
          </w:p>
        </w:tc>
        <w:tc>
          <w:tcPr>
            <w:tcW w:type="dxa" w:w="1655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Owner</w:t>
            </w:r>
          </w:p>
        </w:tc>
        <w:tc>
          <w:tcPr>
            <w:tcW w:type="dxa" w:w="1296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Needed By</w:t>
            </w:r>
          </w:p>
        </w:tc>
        <w:tc>
          <w:tcPr>
            <w:tcW w:type="dxa" w:w="1224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Type</w:t>
            </w:r>
          </w:p>
        </w:tc>
        <w:tc>
          <w:tcPr>
            <w:tcW w:type="dxa" w:w="7848"/>
            <w:vAlign w:val="center"/>
            <w:tcMar>
              <w:top w:w="70" w:type="dxa"/>
              <w:start w:w="85" w:type="dxa"/>
              <w:bottom w:w="70" w:type="dxa"/>
              <w:end w:w="85" w:type="dxa"/>
            </w:tcMar>
            <w:shd w:fill="E8EEF5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/>
                <w:color w:val="102A43"/>
                <w:sz w:val="14"/>
              </w:rPr>
              <w:t>Decision / action needed</w:t>
            </w:r>
          </w:p>
        </w:tc>
      </w:tr>
      <w:tr>
        <w:trPr>
          <w:cantSplit/>
        </w:trPr>
        <w:tc>
          <w:tcPr>
            <w:tcW w:type="dxa" w:w="10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JG-013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Editor changes</w:t>
            </w:r>
          </w:p>
        </w:tc>
        <w:tc>
          <w:tcPr>
            <w:tcW w:type="dxa" w:w="1655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John/Codex</w:t>
            </w:r>
          </w:p>
        </w:tc>
        <w:tc>
          <w:tcPr>
            <w:tcW w:type="dxa" w:w="129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2026-06-06</w:t>
            </w:r>
          </w:p>
        </w:tc>
        <w:tc>
          <w:tcPr>
            <w:tcW w:type="dxa" w:w="122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Critical</w:t>
            </w:r>
          </w:p>
        </w:tc>
        <w:tc>
          <w:tcPr>
            <w:tcW w:type="dxa" w:w="7848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Review only held meaning/voice/legal items after Codex first pass.</w:t>
            </w:r>
          </w:p>
        </w:tc>
      </w:tr>
      <w:tr>
        <w:trPr>
          <w:cantSplit/>
        </w:trPr>
        <w:tc>
          <w:tcPr>
            <w:tcW w:type="dxa" w:w="10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JG-014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Owned ISBN / imprint</w:t>
            </w:r>
          </w:p>
        </w:tc>
        <w:tc>
          <w:tcPr>
            <w:tcW w:type="dxa" w:w="1655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John/Codex</w:t>
            </w:r>
          </w:p>
        </w:tc>
        <w:tc>
          <w:tcPr>
            <w:tcW w:type="dxa" w:w="129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2026-06-06</w:t>
            </w:r>
          </w:p>
        </w:tc>
        <w:tc>
          <w:tcPr>
            <w:tcW w:type="dxa" w:w="122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Done</w:t>
            </w:r>
          </w:p>
        </w:tc>
        <w:tc>
          <w:tcPr>
            <w:tcW w:type="dxa" w:w="7848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Locked: owned Bowker paperback ISBN; imprint Still Becoming Tools Press; no initial eBook ISBN.</w:t>
            </w:r>
          </w:p>
        </w:tc>
      </w:tr>
      <w:tr>
        <w:trPr>
          <w:cantSplit/>
        </w:trPr>
        <w:tc>
          <w:tcPr>
            <w:tcW w:type="dxa" w:w="10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JG-015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Final cover / spine wrap</w:t>
            </w:r>
          </w:p>
        </w:tc>
        <w:tc>
          <w:tcPr>
            <w:tcW w:type="dxa" w:w="1655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John/Codex/GetCovers</w:t>
            </w:r>
          </w:p>
        </w:tc>
        <w:tc>
          <w:tcPr>
            <w:tcW w:type="dxa" w:w="129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2026-06-11</w:t>
            </w:r>
          </w:p>
        </w:tc>
        <w:tc>
          <w:tcPr>
            <w:tcW w:type="dxa" w:w="122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Critical</w:t>
            </w:r>
          </w:p>
        </w:tc>
        <w:tc>
          <w:tcPr>
            <w:tcW w:type="dxa" w:w="7848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Approve final eBook cover and paperback wrap after final page count.</w:t>
            </w:r>
          </w:p>
        </w:tc>
      </w:tr>
      <w:tr>
        <w:trPr>
          <w:cantSplit/>
        </w:trPr>
        <w:tc>
          <w:tcPr>
            <w:tcW w:type="dxa" w:w="10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JG-007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KDP preview approval</w:t>
            </w:r>
          </w:p>
        </w:tc>
        <w:tc>
          <w:tcPr>
            <w:tcW w:type="dxa" w:w="1655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John</w:t>
            </w:r>
          </w:p>
        </w:tc>
        <w:tc>
          <w:tcPr>
            <w:tcW w:type="dxa" w:w="129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2026-06-12</w:t>
            </w:r>
          </w:p>
        </w:tc>
        <w:tc>
          <w:tcPr>
            <w:tcW w:type="dxa" w:w="122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Critical</w:t>
            </w:r>
          </w:p>
        </w:tc>
        <w:tc>
          <w:tcPr>
            <w:tcW w:type="dxa" w:w="7848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Kindle preview is complete and eBook is submitted; paperback preview/proof approval remains after final cover.</w:t>
            </w:r>
          </w:p>
        </w:tc>
      </w:tr>
      <w:tr>
        <w:trPr>
          <w:cantSplit/>
        </w:trPr>
        <w:tc>
          <w:tcPr>
            <w:tcW w:type="dxa" w:w="10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JG-016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Ad activation</w:t>
            </w:r>
          </w:p>
        </w:tc>
        <w:tc>
          <w:tcPr>
            <w:tcW w:type="dxa" w:w="1655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John/Codex</w:t>
            </w:r>
          </w:p>
        </w:tc>
        <w:tc>
          <w:tcPr>
            <w:tcW w:type="dxa" w:w="129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2026-06-11</w:t>
            </w:r>
          </w:p>
        </w:tc>
        <w:tc>
          <w:tcPr>
            <w:tcW w:type="dxa" w:w="122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Launch</w:t>
            </w:r>
          </w:p>
        </w:tc>
        <w:tc>
          <w:tcPr>
            <w:tcW w:type="dxa" w:w="7848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Approve spend guardrails and first creative set.</w:t>
            </w:r>
          </w:p>
        </w:tc>
      </w:tr>
      <w:tr>
        <w:trPr>
          <w:cantSplit/>
        </w:trPr>
        <w:tc>
          <w:tcPr>
            <w:tcW w:type="dxa" w:w="1080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JG-017</w:t>
            </w:r>
          </w:p>
        </w:tc>
        <w:tc>
          <w:tcPr>
            <w:tcW w:type="dxa" w:w="1944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iOS/TestFlight scope</w:t>
            </w:r>
          </w:p>
        </w:tc>
        <w:tc>
          <w:tcPr>
            <w:tcW w:type="dxa" w:w="1655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John/Codex</w:t>
            </w:r>
          </w:p>
        </w:tc>
        <w:tc>
          <w:tcPr>
            <w:tcW w:type="dxa" w:w="1296"/>
          </w:tcPr>
          <w:p>
            <w:pPr>
              <w:spacing w:after="0" w:line="252" w:lineRule="auto"/>
              <w:jc w:val="left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2026-06-08</w:t>
            </w:r>
          </w:p>
        </w:tc>
        <w:tc>
          <w:tcPr>
            <w:tcW w:type="dxa" w:w="1224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Done</w:t>
            </w:r>
          </w:p>
        </w:tc>
        <w:tc>
          <w:tcPr>
            <w:tcW w:type="dxa" w:w="7848"/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Calibri" w:hAnsi="Calibri"/>
                <w:b w:val="0"/>
                <w:color w:val="102A43"/>
                <w:sz w:val="14"/>
              </w:rPr>
              <w:t>Decision locked: proceed with MVP/TestFlight now; defer saved library, account sync, and PDF export.</w:t>
            </w:r>
          </w:p>
        </w:tc>
      </w:tr>
    </w:tbl>
    <w:p>
      <w:pPr>
        <w:spacing w:after="40"/>
      </w:pPr>
    </w:p>
    <w:sectPr w:rsidR="00FC693F" w:rsidRPr="0006063C" w:rsidSect="00034616">
      <w:pgSz w:w="15840" w:h="12240" w:orient="landscape"/>
      <w:pgMar w:top="720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4" w:lineRule="auto"/>
    </w:pPr>
    <w:rPr>
      <w:rFonts w:ascii="Calibri" w:hAnsi="Calibri"/>
      <w:color w:val="102A43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