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color w:val="102A43"/>
          <w:sz w:val="44"/>
        </w:rPr>
        <w:t>Still Becoming 3-Week Project Plan</w:t>
      </w:r>
    </w:p>
    <w:p>
      <w:pPr>
        <w:spacing w:after="200"/>
      </w:pPr>
      <w:r>
        <w:rPr>
          <w:rFonts w:ascii="Calibri" w:hAnsi="Calibri"/>
          <w:color w:val="5F6F7F"/>
          <w:sz w:val="22"/>
        </w:rPr>
        <w:t>Printable and updateable execution plan | Version 2026-06-06 | Internal controllable completion target: 2026-06-11</w:t>
      </w:r>
    </w:p>
    <w:tbl>
      <w:tblGrid>
        <w:gridCol w:w="10051"/>
      </w:tblGrid>
      <w:tblPr>
        <w:tblW w:type="dxa" w:w="10051"/>
        <w:jc w:val="left"/>
        <w:tblLayout w:type="fixed"/>
        <w:tblLook w:firstColumn="1" w:firstRow="1" w:lastColumn="0" w:lastRow="0" w:noHBand="0" w:noVBand="1" w:val="04A0"/>
      </w:tblPr>
      <w:tr>
        <w:tc>
          <w:tcPr>
            <w:tcW w:type="dxa" w:w="10051"/>
            <w:vAlign w:val="center"/>
            <w:tcMar>
              <w:top w:w="80" w:type="dxa"/>
              <w:start w:w="120" w:type="dxa"/>
              <w:bottom w:w="80" w:type="dxa"/>
              <w:end w:w="120" w:type="dxa"/>
            </w:tcMar>
            <w:shd w:fill="EAF7F4"/>
          </w:tcPr>
          <w:p>
            <w:pPr>
              <w:spacing w:after="40"/>
            </w:pPr>
            <w:r>
              <w:rPr>
                <w:b/>
                <w:color w:val="2E74B5"/>
                <w:sz w:val="17"/>
              </w:rPr>
              <w:t>OPERATING PRINCIPLE</w:t>
            </w:r>
          </w:p>
          <w:p>
            <w:pPr>
              <w:spacing w:after="0"/>
            </w:pPr>
            <w:r>
              <w:rPr>
                <w:color w:val="102A43"/>
                <w:sz w:val="20"/>
              </w:rPr>
              <w:t>Build the book launch, website, PWA tools, publishing package, and marketing funnel in parallel from one shared spine. Internal target: complete all controllable work by 2026-06-11. Items allowed to remain after that date are external/platform-dependent: KDP review timing, proof manufacturing/shipping, final vendor cover wrap turnaround, and account/payment steps only John can authorize.</w:t>
            </w:r>
          </w:p>
        </w:tc>
      </w:tr>
    </w:tbl>
    <w:p>
      <w:pPr>
        <w:spacing w:after="40"/>
      </w:pPr>
    </w:p>
    <w:p>
      <w:pPr>
        <w:pStyle w:val="Heading1"/>
      </w:pPr>
      <w:r>
        <w:t>How To Use This Plan</w:t>
      </w:r>
    </w:p>
    <w:p>
      <w:pPr>
        <w:pStyle w:val="ListBullet"/>
      </w:pPr>
      <w:r>
        <w:t>Update task status as Done, In Progress, Blocked, Needs John, or Not Started.</w:t>
      </w:r>
    </w:p>
    <w:p>
      <w:pPr>
        <w:pStyle w:val="ListBullet"/>
      </w:pPr>
      <w:r>
        <w:t>Use the weekly milestone table to protect the 3-week schedule.</w:t>
      </w:r>
    </w:p>
    <w:p>
      <w:pPr>
        <w:pStyle w:val="ListBullet"/>
      </w:pPr>
      <w:r>
        <w:t>Use the action table for day-to-day ownership and due-date control.</w:t>
      </w:r>
    </w:p>
    <w:p>
      <w:pPr>
        <w:pStyle w:val="ListBullet"/>
      </w:pPr>
      <w:r>
        <w:t>Use the UAT section to validate real reader/customer paths before launch.</w:t>
      </w:r>
    </w:p>
    <w:p>
      <w:pPr>
        <w:pStyle w:val="ListBullet"/>
      </w:pPr>
      <w:r>
        <w:t>Do not add John actions unless they are approvals, account access, or brand-critical decisions.</w:t>
      </w:r>
    </w:p>
    <w:p>
      <w:pPr>
        <w:pStyle w:val="Heading1"/>
      </w:pPr>
      <w:r>
        <w:t>Current Status Snapshot</w:t>
      </w:r>
    </w:p>
    <w:tbl>
      <w:tblGrid>
        <w:gridCol w:w="1944"/>
        <w:gridCol w:w="1944"/>
        <w:gridCol w:w="6163"/>
      </w:tblGrid>
      <w:tblPr>
        <w:tblStyle w:val="TableGrid"/>
        <w:tblW w:type="dxa" w:w="10051"/>
        <w:jc w:val="left"/>
        <w:tblLayout w:type="fixed"/>
        <w:tblLook w:firstColumn="1" w:firstRow="1" w:lastColumn="0" w:lastRow="0" w:noHBand="0" w:noVBand="1" w:val="04A0"/>
      </w:tblPr>
      <w:tr>
        <w:trPr>
          <w:tblHeader w:val="true"/>
        </w:trPr>
        <w:tc>
          <w:tcPr>
            <w:tcW w:type="dxa" w:w="194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Area</w:t>
            </w:r>
          </w:p>
        </w:tc>
        <w:tc>
          <w:tcPr>
            <w:tcW w:type="dxa" w:w="194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Status</w:t>
            </w:r>
          </w:p>
        </w:tc>
        <w:tc>
          <w:tcPr>
            <w:tcW w:type="dxa" w:w="6163"/>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Current note</w:t>
            </w:r>
          </w:p>
        </w:tc>
      </w:tr>
      <w:tr>
        <w:trPr>
          <w:cantSplit/>
        </w:trPr>
        <w:tc>
          <w:tcPr>
            <w:tcW w:type="dxa" w:w="1944"/>
          </w:tcPr>
          <w:p>
            <w:pPr>
              <w:spacing w:after="40" w:line="259" w:lineRule="auto"/>
            </w:pPr>
            <w:r/>
            <w:r>
              <w:rPr>
                <w:rFonts w:ascii="Calibri" w:hAnsi="Calibri"/>
                <w:b w:val="0"/>
                <w:color w:val="102A43"/>
                <w:sz w:val="16"/>
              </w:rPr>
              <w:t>Website</w:t>
            </w:r>
          </w:p>
        </w:tc>
        <w:tc>
          <w:tcPr>
            <w:tcW w:type="dxa" w:w="1944"/>
          </w:tcPr>
          <w:p>
            <w:pPr>
              <w:spacing w:after="40" w:line="259" w:lineRule="auto"/>
            </w:pPr>
            <w:r/>
            <w:r>
              <w:rPr>
                <w:rFonts w:ascii="Calibri" w:hAnsi="Calibri"/>
                <w:b w:val="0"/>
                <w:color w:val="102A43"/>
                <w:sz w:val="16"/>
              </w:rPr>
              <w:t>Live / approved preview</w:t>
            </w:r>
          </w:p>
        </w:tc>
        <w:tc>
          <w:tcPr>
            <w:tcW w:type="dxa" w:w="6163"/>
          </w:tcPr>
          <w:p>
            <w:pPr>
              <w:spacing w:after="40" w:line="259" w:lineRule="auto"/>
            </w:pPr>
            <w:r/>
            <w:r>
              <w:rPr>
                <w:rFonts w:ascii="Calibri" w:hAnsi="Calibri"/>
                <w:b w:val="0"/>
                <w:color w:val="102A43"/>
                <w:sz w:val="16"/>
              </w:rPr>
              <w:t>Public site is live at stillbecomingtools.com. Legal pages are promoted and verified in production.</w:t>
            </w:r>
          </w:p>
        </w:tc>
      </w:tr>
      <w:tr>
        <w:trPr>
          <w:cantSplit/>
        </w:trPr>
        <w:tc>
          <w:tcPr>
            <w:tcW w:type="dxa" w:w="1944"/>
          </w:tcPr>
          <w:p>
            <w:pPr>
              <w:spacing w:after="40" w:line="259" w:lineRule="auto"/>
            </w:pPr>
            <w:r/>
            <w:r>
              <w:rPr>
                <w:rFonts w:ascii="Calibri" w:hAnsi="Calibri"/>
                <w:b w:val="0"/>
                <w:color w:val="102A43"/>
                <w:sz w:val="16"/>
              </w:rPr>
              <w:t>PWA tools</w:t>
            </w:r>
          </w:p>
        </w:tc>
        <w:tc>
          <w:tcPr>
            <w:tcW w:type="dxa" w:w="1944"/>
          </w:tcPr>
          <w:p>
            <w:pPr>
              <w:spacing w:after="40" w:line="259" w:lineRule="auto"/>
            </w:pPr>
            <w:r/>
            <w:r>
              <w:rPr>
                <w:rFonts w:ascii="Calibri" w:hAnsi="Calibri"/>
                <w:b w:val="0"/>
                <w:color w:val="102A43"/>
                <w:sz w:val="16"/>
              </w:rPr>
              <w:t>Done for MVP</w:t>
            </w:r>
          </w:p>
        </w:tc>
        <w:tc>
          <w:tcPr>
            <w:tcW w:type="dxa" w:w="6163"/>
          </w:tcPr>
          <w:p>
            <w:pPr>
              <w:spacing w:after="40" w:line="259" w:lineRule="auto"/>
            </w:pPr>
            <w:r/>
            <w:r>
              <w:rPr>
                <w:rFonts w:ascii="Calibri" w:hAnsi="Calibri"/>
                <w:b w:val="0"/>
                <w:color w:val="102A43"/>
                <w:sz w:val="16"/>
              </w:rPr>
              <w:t>Scorecard flow, editable action plan, save-to-device, copy, print, manifest, icon, and service worker shell are in place.</w:t>
            </w:r>
          </w:p>
        </w:tc>
      </w:tr>
      <w:tr>
        <w:trPr>
          <w:cantSplit/>
        </w:trPr>
        <w:tc>
          <w:tcPr>
            <w:tcW w:type="dxa" w:w="1944"/>
          </w:tcPr>
          <w:p>
            <w:pPr>
              <w:spacing w:after="40" w:line="259" w:lineRule="auto"/>
            </w:pPr>
            <w:r/>
            <w:r>
              <w:rPr>
                <w:rFonts w:ascii="Calibri" w:hAnsi="Calibri"/>
                <w:b w:val="0"/>
                <w:color w:val="102A43"/>
                <w:sz w:val="16"/>
              </w:rPr>
              <w:t>iOS app</w:t>
            </w:r>
          </w:p>
        </w:tc>
        <w:tc>
          <w:tcPr>
            <w:tcW w:type="dxa" w:w="1944"/>
          </w:tcPr>
          <w:p>
            <w:pPr>
              <w:spacing w:after="40" w:line="259" w:lineRule="auto"/>
            </w:pPr>
            <w:r/>
            <w:r>
              <w:rPr>
                <w:rFonts w:ascii="Calibri" w:hAnsi="Calibri"/>
                <w:b w:val="0"/>
                <w:color w:val="102A43"/>
                <w:sz w:val="16"/>
              </w:rPr>
              <w:t>MVP prototype</w:t>
            </w:r>
          </w:p>
        </w:tc>
        <w:tc>
          <w:tcPr>
            <w:tcW w:type="dxa" w:w="6163"/>
          </w:tcPr>
          <w:p>
            <w:pPr>
              <w:spacing w:after="40" w:line="259" w:lineRule="auto"/>
            </w:pPr>
            <w:r/>
            <w:r>
              <w:rPr>
                <w:rFonts w:ascii="Calibri" w:hAnsi="Calibri"/>
                <w:b w:val="0"/>
                <w:color w:val="102A43"/>
                <w:sz w:val="16"/>
              </w:rPr>
              <w:t>Expo app now supports tool selection, scoring, result bands, editable action plan fields, reset, and iOS share sheet.</w:t>
            </w:r>
          </w:p>
        </w:tc>
      </w:tr>
      <w:tr>
        <w:trPr>
          <w:cantSplit/>
        </w:trPr>
        <w:tc>
          <w:tcPr>
            <w:tcW w:type="dxa" w:w="1944"/>
          </w:tcPr>
          <w:p>
            <w:pPr>
              <w:spacing w:after="40" w:line="259" w:lineRule="auto"/>
            </w:pPr>
            <w:r/>
            <w:r>
              <w:rPr>
                <w:rFonts w:ascii="Calibri" w:hAnsi="Calibri"/>
                <w:b w:val="0"/>
                <w:color w:val="102A43"/>
                <w:sz w:val="16"/>
              </w:rPr>
              <w:t>Publishing</w:t>
            </w:r>
          </w:p>
        </w:tc>
        <w:tc>
          <w:tcPr>
            <w:tcW w:type="dxa" w:w="1944"/>
          </w:tcPr>
          <w:p>
            <w:pPr>
              <w:spacing w:after="40" w:line="259" w:lineRule="auto"/>
            </w:pPr>
            <w:r/>
            <w:r>
              <w:rPr>
                <w:rFonts w:ascii="Calibri" w:hAnsi="Calibri"/>
                <w:b w:val="0"/>
                <w:color w:val="102A43"/>
                <w:sz w:val="16"/>
              </w:rPr>
              <w:t>Editor/cover active</w:t>
            </w:r>
          </w:p>
        </w:tc>
        <w:tc>
          <w:tcPr>
            <w:tcW w:type="dxa" w:w="6163"/>
          </w:tcPr>
          <w:p>
            <w:pPr>
              <w:spacing w:after="40" w:line="259" w:lineRule="auto"/>
            </w:pPr>
            <w:r/>
            <w:r>
              <w:rPr>
                <w:rFonts w:ascii="Calibri" w:hAnsi="Calibri"/>
                <w:b w:val="0"/>
                <w:color w:val="102A43"/>
                <w:sz w:val="16"/>
              </w:rPr>
              <w:t>Editor hired for $350 fixed price and started 2026-05-29; GetCovers first draft received, direction approved, revision requested.</w:t>
            </w:r>
          </w:p>
        </w:tc>
      </w:tr>
      <w:tr>
        <w:trPr>
          <w:cantSplit/>
        </w:trPr>
        <w:tc>
          <w:tcPr>
            <w:tcW w:type="dxa" w:w="1944"/>
          </w:tcPr>
          <w:p>
            <w:pPr>
              <w:spacing w:after="40" w:line="259" w:lineRule="auto"/>
            </w:pPr>
            <w:r/>
            <w:r>
              <w:rPr>
                <w:rFonts w:ascii="Calibri" w:hAnsi="Calibri"/>
                <w:b w:val="0"/>
                <w:color w:val="102A43"/>
                <w:sz w:val="16"/>
              </w:rPr>
              <w:t>Print/distribution</w:t>
            </w:r>
          </w:p>
        </w:tc>
        <w:tc>
          <w:tcPr>
            <w:tcW w:type="dxa" w:w="1944"/>
          </w:tcPr>
          <w:p>
            <w:pPr>
              <w:spacing w:after="40" w:line="259" w:lineRule="auto"/>
            </w:pPr>
            <w:r/>
            <w:r>
              <w:rPr>
                <w:rFonts w:ascii="Calibri" w:hAnsi="Calibri"/>
                <w:b w:val="0"/>
                <w:color w:val="102A43"/>
                <w:sz w:val="16"/>
              </w:rPr>
              <w:t>Path locked</w:t>
            </w:r>
          </w:p>
        </w:tc>
        <w:tc>
          <w:tcPr>
            <w:tcW w:type="dxa" w:w="6163"/>
          </w:tcPr>
          <w:p>
            <w:pPr>
              <w:spacing w:after="40" w:line="259" w:lineRule="auto"/>
            </w:pPr>
            <w:r/>
            <w:r>
              <w:rPr>
                <w:rFonts w:ascii="Calibri" w:hAnsi="Calibri"/>
                <w:b w:val="0"/>
                <w:color w:val="102A43"/>
                <w:sz w:val="16"/>
              </w:rPr>
              <w:t>Approved route: KDP direct for Amazon paperback/Kindle, Apple Books after EPUB QA, IngramSpark for wide print after KDP proof approval, owned Bowker paperback ISBN, imprint Still Becoming Tools Press, no initial eBook ISBN, and no KDP Expanded Distribution.</w:t>
            </w:r>
          </w:p>
        </w:tc>
      </w:tr>
      <w:tr>
        <w:trPr>
          <w:cantSplit/>
        </w:trPr>
        <w:tc>
          <w:tcPr>
            <w:tcW w:type="dxa" w:w="1944"/>
          </w:tcPr>
          <w:p>
            <w:pPr>
              <w:spacing w:after="40" w:line="259" w:lineRule="auto"/>
            </w:pPr>
            <w:r/>
            <w:r>
              <w:rPr>
                <w:rFonts w:ascii="Calibri" w:hAnsi="Calibri"/>
                <w:b w:val="0"/>
                <w:color w:val="102A43"/>
                <w:sz w:val="16"/>
              </w:rPr>
              <w:t>Marketing</w:t>
            </w:r>
          </w:p>
        </w:tc>
        <w:tc>
          <w:tcPr>
            <w:tcW w:type="dxa" w:w="1944"/>
          </w:tcPr>
          <w:p>
            <w:pPr>
              <w:spacing w:after="40" w:line="259" w:lineRule="auto"/>
            </w:pPr>
            <w:r/>
            <w:r>
              <w:rPr>
                <w:rFonts w:ascii="Calibri" w:hAnsi="Calibri"/>
                <w:b w:val="0"/>
                <w:color w:val="102A43"/>
                <w:sz w:val="16"/>
              </w:rPr>
              <w:t>Launch assets ready</w:t>
            </w:r>
          </w:p>
        </w:tc>
        <w:tc>
          <w:tcPr>
            <w:tcW w:type="dxa" w:w="6163"/>
          </w:tcPr>
          <w:p>
            <w:pPr>
              <w:spacing w:after="40" w:line="259" w:lineRule="auto"/>
            </w:pPr>
            <w:r/>
            <w:r>
              <w:rPr>
                <w:rFonts w:ascii="Calibri" w:hAnsi="Calibri"/>
                <w:b w:val="0"/>
                <w:color w:val="102A43"/>
                <w:sz w:val="16"/>
              </w:rPr>
              <w:t>21-day copy pack, Kit setup checklist, Starter Kit lead magnet, and handoff packet are created.</w:t>
            </w:r>
          </w:p>
        </w:tc>
      </w:tr>
      <w:tr>
        <w:trPr>
          <w:cantSplit/>
        </w:trPr>
        <w:tc>
          <w:tcPr>
            <w:tcW w:type="dxa" w:w="1944"/>
          </w:tcPr>
          <w:p>
            <w:pPr>
              <w:spacing w:after="40" w:line="259" w:lineRule="auto"/>
            </w:pPr>
            <w:r/>
            <w:r>
              <w:rPr>
                <w:rFonts w:ascii="Calibri" w:hAnsi="Calibri"/>
                <w:b w:val="0"/>
                <w:color w:val="102A43"/>
                <w:sz w:val="16"/>
              </w:rPr>
              <w:t>Email/Kit</w:t>
            </w:r>
          </w:p>
        </w:tc>
        <w:tc>
          <w:tcPr>
            <w:tcW w:type="dxa" w:w="1944"/>
          </w:tcPr>
          <w:p>
            <w:pPr>
              <w:spacing w:after="40" w:line="259" w:lineRule="auto"/>
            </w:pPr>
            <w:r/>
            <w:r>
              <w:rPr>
                <w:rFonts w:ascii="Calibri" w:hAnsi="Calibri"/>
                <w:b w:val="0"/>
                <w:color w:val="102A43"/>
                <w:sz w:val="16"/>
              </w:rPr>
              <w:t>Live forms connected</w:t>
            </w:r>
          </w:p>
        </w:tc>
        <w:tc>
          <w:tcPr>
            <w:tcW w:type="dxa" w:w="6163"/>
          </w:tcPr>
          <w:p>
            <w:pPr>
              <w:spacing w:after="40" w:line="259" w:lineRule="auto"/>
            </w:pPr>
            <w:r/>
            <w:r>
              <w:rPr>
                <w:rFonts w:ascii="Calibri" w:hAnsi="Calibri"/>
                <w:b w:val="0"/>
                <w:color w:val="102A43"/>
                <w:sz w:val="16"/>
              </w:rPr>
              <w:t>Starter Kit, Daily, Weekly, and inquiry capture submit through secure server-side routes; Kit sequence setup still needs sender/live email QA.</w:t>
            </w:r>
          </w:p>
        </w:tc>
      </w:tr>
      <w:tr>
        <w:trPr>
          <w:cantSplit/>
        </w:trPr>
        <w:tc>
          <w:tcPr>
            <w:tcW w:type="dxa" w:w="1944"/>
          </w:tcPr>
          <w:p>
            <w:pPr>
              <w:spacing w:after="40" w:line="259" w:lineRule="auto"/>
            </w:pPr>
            <w:r/>
            <w:r>
              <w:rPr>
                <w:rFonts w:ascii="Calibri" w:hAnsi="Calibri"/>
                <w:b w:val="0"/>
                <w:color w:val="102A43"/>
                <w:sz w:val="16"/>
              </w:rPr>
              <w:t>Consulting/speaking</w:t>
            </w:r>
          </w:p>
        </w:tc>
        <w:tc>
          <w:tcPr>
            <w:tcW w:type="dxa" w:w="1944"/>
          </w:tcPr>
          <w:p>
            <w:pPr>
              <w:spacing w:after="40" w:line="259" w:lineRule="auto"/>
            </w:pPr>
            <w:r/>
            <w:r>
              <w:rPr>
                <w:rFonts w:ascii="Calibri" w:hAnsi="Calibri"/>
                <w:b w:val="0"/>
                <w:color w:val="102A43"/>
                <w:sz w:val="16"/>
              </w:rPr>
              <w:t>Live / Sheets complete</w:t>
            </w:r>
          </w:p>
        </w:tc>
        <w:tc>
          <w:tcPr>
            <w:tcW w:type="dxa" w:w="6163"/>
          </w:tcPr>
          <w:p>
            <w:pPr>
              <w:spacing w:after="40" w:line="259" w:lineRule="auto"/>
            </w:pPr>
            <w:r/>
            <w:r>
              <w:rPr>
                <w:rFonts w:ascii="Calibri" w:hAnsi="Calibri"/>
                <w:b w:val="0"/>
                <w:color w:val="102A43"/>
                <w:sz w:val="16"/>
              </w:rPr>
              <w:t>Inquiry form saves to Kit, sends Gmail notification, and creates Google Sheets lead rows through the published Zapier webhook.</w:t>
            </w:r>
          </w:p>
        </w:tc>
      </w:tr>
    </w:tbl>
    <w:p>
      <w:pPr>
        <w:spacing w:after="40"/>
      </w:pPr>
    </w:p>
    <w:p>
      <w:pPr>
        <w:pStyle w:val="Heading1"/>
      </w:pPr>
      <w:r>
        <w:t>3-Week Milestones</w:t>
      </w:r>
    </w:p>
    <w:tbl>
      <w:tblGrid>
        <w:gridCol w:w="1296"/>
        <w:gridCol w:w="1800"/>
        <w:gridCol w:w="2160"/>
        <w:gridCol w:w="3671"/>
        <w:gridCol w:w="1123"/>
      </w:tblGrid>
      <w:tblPr>
        <w:tblStyle w:val="TableGrid"/>
        <w:tblW w:type="dxa" w:w="10050"/>
        <w:jc w:val="left"/>
        <w:tblLayout w:type="fixed"/>
        <w:tblLook w:firstColumn="1" w:firstRow="1" w:lastColumn="0" w:lastRow="0" w:noHBand="0" w:noVBand="1" w:val="04A0"/>
      </w:tblPr>
      <w:tr>
        <w:trPr>
          <w:tblHeader w:val="true"/>
        </w:trPr>
        <w:tc>
          <w:tcPr>
            <w:tcW w:type="dxa" w:w="1296"/>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Week</w:t>
            </w:r>
          </w:p>
        </w:tc>
        <w:tc>
          <w:tcPr>
            <w:tcW w:type="dxa" w:w="180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Dates</w:t>
            </w:r>
          </w:p>
        </w:tc>
        <w:tc>
          <w:tcPr>
            <w:tcW w:type="dxa" w:w="216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Primary outcome</w:t>
            </w:r>
          </w:p>
        </w:tc>
        <w:tc>
          <w:tcPr>
            <w:tcW w:type="dxa" w:w="3671"/>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Definition of done</w:t>
            </w:r>
          </w:p>
        </w:tc>
        <w:tc>
          <w:tcPr>
            <w:tcW w:type="dxa" w:w="1123"/>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Status</w:t>
            </w:r>
          </w:p>
        </w:tc>
      </w:tr>
      <w:tr>
        <w:trPr>
          <w:cantSplit/>
        </w:trPr>
        <w:tc>
          <w:tcPr>
            <w:tcW w:type="dxa" w:w="1296"/>
          </w:tcPr>
          <w:p>
            <w:pPr>
              <w:spacing w:after="40" w:line="259" w:lineRule="auto"/>
            </w:pPr>
            <w:r/>
            <w:r>
              <w:rPr>
                <w:rFonts w:ascii="Calibri" w:hAnsi="Calibri"/>
                <w:b w:val="0"/>
                <w:color w:val="102A43"/>
                <w:sz w:val="16"/>
              </w:rPr>
              <w:t>Week 1</w:t>
            </w:r>
          </w:p>
        </w:tc>
        <w:tc>
          <w:tcPr>
            <w:tcW w:type="dxa" w:w="1800"/>
          </w:tcPr>
          <w:p>
            <w:pPr>
              <w:spacing w:after="40" w:line="259" w:lineRule="auto"/>
            </w:pPr>
            <w:r/>
            <w:r>
              <w:rPr>
                <w:rFonts w:ascii="Calibri" w:hAnsi="Calibri"/>
                <w:b w:val="0"/>
                <w:color w:val="102A43"/>
                <w:sz w:val="16"/>
              </w:rPr>
              <w:t>2026-05-26 to 2026-06-01</w:t>
            </w:r>
          </w:p>
        </w:tc>
        <w:tc>
          <w:tcPr>
            <w:tcW w:type="dxa" w:w="2160"/>
          </w:tcPr>
          <w:p>
            <w:pPr>
              <w:spacing w:after="40" w:line="259" w:lineRule="auto"/>
            </w:pPr>
            <w:r/>
            <w:r>
              <w:rPr>
                <w:rFonts w:ascii="Calibri" w:hAnsi="Calibri"/>
                <w:b w:val="0"/>
                <w:color w:val="102A43"/>
                <w:sz w:val="16"/>
              </w:rPr>
              <w:t>Build the spine</w:t>
            </w:r>
          </w:p>
        </w:tc>
        <w:tc>
          <w:tcPr>
            <w:tcW w:type="dxa" w:w="3671"/>
          </w:tcPr>
          <w:p>
            <w:pPr>
              <w:spacing w:after="40" w:line="259" w:lineRule="auto"/>
            </w:pPr>
            <w:r/>
            <w:r>
              <w:rPr>
                <w:rFonts w:ascii="Calibri" w:hAnsi="Calibri"/>
                <w:b w:val="0"/>
                <w:color w:val="102A43"/>
                <w:sz w:val="16"/>
              </w:rPr>
              <w:t>Website shell, shared tool model, first PWA flow, iOS scaffold, publishing/marketing plans, approved visual direction.</w:t>
            </w:r>
          </w:p>
        </w:tc>
        <w:tc>
          <w:tcPr>
            <w:tcW w:type="dxa" w:w="1123"/>
          </w:tcPr>
          <w:p>
            <w:pPr>
              <w:spacing w:after="40" w:line="259" w:lineRule="auto"/>
            </w:pPr>
            <w:r/>
            <w:r>
              <w:rPr>
                <w:rFonts w:ascii="Calibri" w:hAnsi="Calibri"/>
                <w:b w:val="0"/>
                <w:color w:val="102A43"/>
                <w:sz w:val="16"/>
              </w:rPr>
              <w:t>Mostly complete</w:t>
            </w:r>
          </w:p>
        </w:tc>
      </w:tr>
      <w:tr>
        <w:trPr>
          <w:cantSplit/>
        </w:trPr>
        <w:tc>
          <w:tcPr>
            <w:tcW w:type="dxa" w:w="1296"/>
          </w:tcPr>
          <w:p>
            <w:pPr>
              <w:spacing w:after="40" w:line="259" w:lineRule="auto"/>
            </w:pPr>
            <w:r/>
            <w:r>
              <w:rPr>
                <w:rFonts w:ascii="Calibri" w:hAnsi="Calibri"/>
                <w:b w:val="0"/>
                <w:color w:val="102A43"/>
                <w:sz w:val="16"/>
              </w:rPr>
              <w:t>Week 2</w:t>
            </w:r>
          </w:p>
        </w:tc>
        <w:tc>
          <w:tcPr>
            <w:tcW w:type="dxa" w:w="1800"/>
          </w:tcPr>
          <w:p>
            <w:pPr>
              <w:spacing w:after="40" w:line="259" w:lineRule="auto"/>
            </w:pPr>
            <w:r/>
            <w:r>
              <w:rPr>
                <w:rFonts w:ascii="Calibri" w:hAnsi="Calibri"/>
                <w:b w:val="0"/>
                <w:color w:val="102A43"/>
                <w:sz w:val="16"/>
              </w:rPr>
              <w:t>2026-06-02 to 2026-06-08</w:t>
            </w:r>
          </w:p>
        </w:tc>
        <w:tc>
          <w:tcPr>
            <w:tcW w:type="dxa" w:w="2160"/>
          </w:tcPr>
          <w:p>
            <w:pPr>
              <w:spacing w:after="40" w:line="259" w:lineRule="auto"/>
            </w:pPr>
            <w:r/>
            <w:r>
              <w:rPr>
                <w:rFonts w:ascii="Calibri" w:hAnsi="Calibri"/>
                <w:b w:val="0"/>
                <w:color w:val="102A43"/>
                <w:sz w:val="16"/>
              </w:rPr>
              <w:t>Build the product</w:t>
            </w:r>
          </w:p>
        </w:tc>
        <w:tc>
          <w:tcPr>
            <w:tcW w:type="dxa" w:w="3671"/>
          </w:tcPr>
          <w:p>
            <w:pPr>
              <w:spacing w:after="40" w:line="259" w:lineRule="auto"/>
            </w:pPr>
            <w:r/>
            <w:r>
              <w:rPr>
                <w:rFonts w:ascii="Calibri" w:hAnsi="Calibri"/>
                <w:b w:val="0"/>
                <w:color w:val="102A43"/>
                <w:sz w:val="16"/>
              </w:rPr>
              <w:t>Live email/forms, complete tools, saved/printable plans, iOS matching flows, metadata pack, welcome sequence, first creatives.</w:t>
            </w:r>
          </w:p>
        </w:tc>
        <w:tc>
          <w:tcPr>
            <w:tcW w:type="dxa" w:w="1123"/>
          </w:tcPr>
          <w:p>
            <w:pPr>
              <w:spacing w:after="40" w:line="259" w:lineRule="auto"/>
            </w:pPr>
            <w:r/>
            <w:r>
              <w:rPr>
                <w:rFonts w:ascii="Calibri" w:hAnsi="Calibri"/>
                <w:b w:val="0"/>
                <w:color w:val="102A43"/>
                <w:sz w:val="16"/>
              </w:rPr>
              <w:t>Next</w:t>
            </w:r>
          </w:p>
        </w:tc>
      </w:tr>
      <w:tr>
        <w:trPr>
          <w:cantSplit/>
        </w:trPr>
        <w:tc>
          <w:tcPr>
            <w:tcW w:type="dxa" w:w="1296"/>
          </w:tcPr>
          <w:p>
            <w:pPr>
              <w:spacing w:after="40" w:line="259" w:lineRule="auto"/>
            </w:pPr>
            <w:r/>
            <w:r>
              <w:rPr>
                <w:rFonts w:ascii="Calibri" w:hAnsi="Calibri"/>
                <w:b w:val="0"/>
                <w:color w:val="102A43"/>
                <w:sz w:val="16"/>
              </w:rPr>
              <w:t>Week 3</w:t>
            </w:r>
          </w:p>
        </w:tc>
        <w:tc>
          <w:tcPr>
            <w:tcW w:type="dxa" w:w="1800"/>
          </w:tcPr>
          <w:p>
            <w:pPr>
              <w:spacing w:after="40" w:line="259" w:lineRule="auto"/>
            </w:pPr>
            <w:r/>
            <w:r>
              <w:rPr>
                <w:rFonts w:ascii="Calibri" w:hAnsi="Calibri"/>
                <w:b w:val="0"/>
                <w:color w:val="102A43"/>
                <w:sz w:val="16"/>
              </w:rPr>
              <w:t>2026-06-09 to 2026-06-16</w:t>
            </w:r>
          </w:p>
        </w:tc>
        <w:tc>
          <w:tcPr>
            <w:tcW w:type="dxa" w:w="2160"/>
          </w:tcPr>
          <w:p>
            <w:pPr>
              <w:spacing w:after="40" w:line="259" w:lineRule="auto"/>
            </w:pPr>
            <w:r/>
            <w:r>
              <w:rPr>
                <w:rFonts w:ascii="Calibri" w:hAnsi="Calibri"/>
                <w:b w:val="0"/>
                <w:color w:val="102A43"/>
                <w:sz w:val="16"/>
              </w:rPr>
              <w:t>QA, publish, launch</w:t>
            </w:r>
          </w:p>
        </w:tc>
        <w:tc>
          <w:tcPr>
            <w:tcW w:type="dxa" w:w="3671"/>
          </w:tcPr>
          <w:p>
            <w:pPr>
              <w:spacing w:after="40" w:line="259" w:lineRule="auto"/>
            </w:pPr>
            <w:r/>
            <w:r>
              <w:rPr>
                <w:rFonts w:ascii="Calibri" w:hAnsi="Calibri"/>
                <w:b w:val="0"/>
                <w:color w:val="102A43"/>
                <w:sz w:val="16"/>
              </w:rPr>
              <w:t>All controllable assets and staging packets complete by 2026-06-11; external/platform-dependent KDP review, proof shipping, and vendor wrap timing may continue after.</w:t>
            </w:r>
          </w:p>
        </w:tc>
        <w:tc>
          <w:tcPr>
            <w:tcW w:type="dxa" w:w="1123"/>
          </w:tcPr>
          <w:p>
            <w:pPr>
              <w:spacing w:after="40" w:line="259" w:lineRule="auto"/>
            </w:pPr>
            <w:r/>
            <w:r>
              <w:rPr>
                <w:rFonts w:ascii="Calibri" w:hAnsi="Calibri"/>
                <w:b w:val="0"/>
                <w:color w:val="102A43"/>
                <w:sz w:val="16"/>
              </w:rPr>
              <w:t>Planned</w:t>
            </w:r>
          </w:p>
        </w:tc>
      </w:tr>
    </w:tbl>
    <w:p>
      <w:pPr>
        <w:spacing w:after="40"/>
      </w:pPr>
    </w:p>
    <w:p>
      <w:pPr>
        <w:pStyle w:val="Heading1"/>
      </w:pPr>
      <w:r>
        <w:t>Master Action Plan</w:t>
      </w:r>
    </w:p>
    <w:tbl>
      <w:tblGrid>
        <w:gridCol w:w="792"/>
        <w:gridCol w:w="1180"/>
        <w:gridCol w:w="2592"/>
        <w:gridCol w:w="1123"/>
        <w:gridCol w:w="1180"/>
        <w:gridCol w:w="1123"/>
        <w:gridCol w:w="2059"/>
      </w:tblGrid>
      <w:tblPr>
        <w:tblStyle w:val="TableGrid"/>
        <w:tblW w:type="dxa" w:w="10049"/>
        <w:jc w:val="left"/>
        <w:tblLayout w:type="fixed"/>
        <w:tblLook w:firstColumn="1" w:firstRow="1" w:lastColumn="0" w:lastRow="0" w:noHBand="0" w:noVBand="1" w:val="04A0"/>
      </w:tblPr>
      <w:tr>
        <w:trPr>
          <w:tblHeader w:val="true"/>
        </w:trPr>
        <w:tc>
          <w:tcPr>
            <w:tcW w:type="dxa" w:w="79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ID</w:t>
            </w:r>
          </w:p>
        </w:tc>
        <w:tc>
          <w:tcPr>
            <w:tcW w:type="dxa" w:w="118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Workstream</w:t>
            </w:r>
          </w:p>
        </w:tc>
        <w:tc>
          <w:tcPr>
            <w:tcW w:type="dxa" w:w="259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Action</w:t>
            </w:r>
          </w:p>
        </w:tc>
        <w:tc>
          <w:tcPr>
            <w:tcW w:type="dxa" w:w="1123"/>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Owner</w:t>
            </w:r>
          </w:p>
        </w:tc>
        <w:tc>
          <w:tcPr>
            <w:tcW w:type="dxa" w:w="118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Status</w:t>
            </w:r>
          </w:p>
        </w:tc>
        <w:tc>
          <w:tcPr>
            <w:tcW w:type="dxa" w:w="1123"/>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Due</w:t>
            </w:r>
          </w:p>
        </w:tc>
        <w:tc>
          <w:tcPr>
            <w:tcW w:type="dxa" w:w="2059"/>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Acceptance / notes</w:t>
            </w:r>
          </w:p>
        </w:tc>
      </w:tr>
      <w:tr>
        <w:trPr>
          <w:cantSplit/>
        </w:trPr>
        <w:tc>
          <w:tcPr>
            <w:tcW w:type="dxa" w:w="792"/>
          </w:tcPr>
          <w:p>
            <w:pPr>
              <w:spacing w:after="40" w:line="259" w:lineRule="auto"/>
            </w:pPr>
            <w:r/>
            <w:r>
              <w:rPr>
                <w:rFonts w:ascii="Calibri" w:hAnsi="Calibri"/>
                <w:b w:val="0"/>
                <w:color w:val="102A43"/>
                <w:sz w:val="14"/>
              </w:rPr>
              <w:t>SB-001</w:t>
            </w:r>
          </w:p>
        </w:tc>
        <w:tc>
          <w:tcPr>
            <w:tcW w:type="dxa" w:w="1180"/>
          </w:tcPr>
          <w:p>
            <w:pPr>
              <w:spacing w:after="40" w:line="259" w:lineRule="auto"/>
            </w:pPr>
            <w:r/>
            <w:r>
              <w:rPr>
                <w:rFonts w:ascii="Calibri" w:hAnsi="Calibri"/>
                <w:b w:val="0"/>
                <w:color w:val="102A43"/>
                <w:sz w:val="14"/>
              </w:rPr>
              <w:t>Program</w:t>
            </w:r>
          </w:p>
        </w:tc>
        <w:tc>
          <w:tcPr>
            <w:tcW w:type="dxa" w:w="2592"/>
          </w:tcPr>
          <w:p>
            <w:pPr>
              <w:spacing w:after="40" w:line="259" w:lineRule="auto"/>
            </w:pPr>
            <w:r/>
            <w:r>
              <w:rPr>
                <w:rFonts w:ascii="Calibri" w:hAnsi="Calibri"/>
                <w:b w:val="0"/>
                <w:color w:val="102A43"/>
                <w:sz w:val="14"/>
              </w:rPr>
              <w:t>Create 3-week execution plan</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Includes website, PWA, iOS, publishing, marketing</w:t>
            </w:r>
          </w:p>
        </w:tc>
      </w:tr>
      <w:tr>
        <w:trPr>
          <w:cantSplit/>
        </w:trPr>
        <w:tc>
          <w:tcPr>
            <w:tcW w:type="dxa" w:w="792"/>
          </w:tcPr>
          <w:p>
            <w:pPr>
              <w:spacing w:after="40" w:line="259" w:lineRule="auto"/>
            </w:pPr>
            <w:r/>
            <w:r>
              <w:rPr>
                <w:rFonts w:ascii="Calibri" w:hAnsi="Calibri"/>
                <w:b w:val="0"/>
                <w:color w:val="102A43"/>
                <w:sz w:val="14"/>
              </w:rPr>
              <w:t>SB-002</w:t>
            </w:r>
          </w:p>
        </w:tc>
        <w:tc>
          <w:tcPr>
            <w:tcW w:type="dxa" w:w="1180"/>
          </w:tcPr>
          <w:p>
            <w:pPr>
              <w:spacing w:after="40" w:line="259" w:lineRule="auto"/>
            </w:pPr>
            <w:r/>
            <w:r>
              <w:rPr>
                <w:rFonts w:ascii="Calibri" w:hAnsi="Calibri"/>
                <w:b w:val="0"/>
                <w:color w:val="102A43"/>
                <w:sz w:val="14"/>
              </w:rPr>
              <w:t>Program</w:t>
            </w:r>
          </w:p>
        </w:tc>
        <w:tc>
          <w:tcPr>
            <w:tcW w:type="dxa" w:w="2592"/>
          </w:tcPr>
          <w:p>
            <w:pPr>
              <w:spacing w:after="40" w:line="259" w:lineRule="auto"/>
            </w:pPr>
            <w:r/>
            <w:r>
              <w:rPr>
                <w:rFonts w:ascii="Calibri" w:hAnsi="Calibri"/>
                <w:b w:val="0"/>
                <w:color w:val="102A43"/>
                <w:sz w:val="14"/>
              </w:rPr>
              <w:t>Create shared platform scaffold</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Monorepo with web, mobile, and shared core created</w:t>
            </w:r>
          </w:p>
        </w:tc>
      </w:tr>
      <w:tr>
        <w:trPr>
          <w:cantSplit/>
        </w:trPr>
        <w:tc>
          <w:tcPr>
            <w:tcW w:type="dxa" w:w="792"/>
          </w:tcPr>
          <w:p>
            <w:pPr>
              <w:spacing w:after="40" w:line="259" w:lineRule="auto"/>
            </w:pPr>
            <w:r/>
            <w:r>
              <w:rPr>
                <w:rFonts w:ascii="Calibri" w:hAnsi="Calibri"/>
                <w:b w:val="0"/>
                <w:color w:val="102A43"/>
                <w:sz w:val="14"/>
              </w:rPr>
              <w:t>SB-003</w:t>
            </w:r>
          </w:p>
        </w:tc>
        <w:tc>
          <w:tcPr>
            <w:tcW w:type="dxa" w:w="1180"/>
          </w:tcPr>
          <w:p>
            <w:pPr>
              <w:spacing w:after="40" w:line="259" w:lineRule="auto"/>
            </w:pPr>
            <w:r/>
            <w:r>
              <w:rPr>
                <w:rFonts w:ascii="Calibri" w:hAnsi="Calibri"/>
                <w:b w:val="0"/>
                <w:color w:val="102A43"/>
                <w:sz w:val="14"/>
              </w:rPr>
              <w:t>Product</w:t>
            </w:r>
          </w:p>
        </w:tc>
        <w:tc>
          <w:tcPr>
            <w:tcW w:type="dxa" w:w="2592"/>
          </w:tcPr>
          <w:p>
            <w:pPr>
              <w:spacing w:after="40" w:line="259" w:lineRule="auto"/>
            </w:pPr>
            <w:r/>
            <w:r>
              <w:rPr>
                <w:rFonts w:ascii="Calibri" w:hAnsi="Calibri"/>
                <w:b w:val="0"/>
                <w:color w:val="102A43"/>
                <w:sz w:val="14"/>
              </w:rPr>
              <w:t>Define shared tool/scoring model</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Initial source of truth for PWA and iOS created and typechecked</w:t>
            </w:r>
          </w:p>
        </w:tc>
      </w:tr>
      <w:tr>
        <w:trPr>
          <w:cantSplit/>
        </w:trPr>
        <w:tc>
          <w:tcPr>
            <w:tcW w:type="dxa" w:w="792"/>
          </w:tcPr>
          <w:p>
            <w:pPr>
              <w:spacing w:after="40" w:line="259" w:lineRule="auto"/>
            </w:pPr>
            <w:r/>
            <w:r>
              <w:rPr>
                <w:rFonts w:ascii="Calibri" w:hAnsi="Calibri"/>
                <w:b w:val="0"/>
                <w:color w:val="102A43"/>
                <w:sz w:val="14"/>
              </w:rPr>
              <w:t>SB-004</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Draft sitemap and conversion flow</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Book/email first, consulting/speaking secondary</w:t>
            </w:r>
          </w:p>
        </w:tc>
      </w:tr>
      <w:tr>
        <w:trPr>
          <w:cantSplit/>
        </w:trPr>
        <w:tc>
          <w:tcPr>
            <w:tcW w:type="dxa" w:w="792"/>
          </w:tcPr>
          <w:p>
            <w:pPr>
              <w:spacing w:after="40" w:line="259" w:lineRule="auto"/>
            </w:pPr>
            <w:r/>
            <w:r>
              <w:rPr>
                <w:rFonts w:ascii="Calibri" w:hAnsi="Calibri"/>
                <w:b w:val="0"/>
                <w:color w:val="102A43"/>
                <w:sz w:val="14"/>
              </w:rPr>
              <w:t>SB-005</w:t>
            </w:r>
          </w:p>
        </w:tc>
        <w:tc>
          <w:tcPr>
            <w:tcW w:type="dxa" w:w="1180"/>
          </w:tcPr>
          <w:p>
            <w:pPr>
              <w:spacing w:after="40" w:line="259" w:lineRule="auto"/>
            </w:pPr>
            <w:r/>
            <w:r>
              <w:rPr>
                <w:rFonts w:ascii="Calibri" w:hAnsi="Calibri"/>
                <w:b w:val="0"/>
                <w:color w:val="102A43"/>
                <w:sz w:val="14"/>
              </w:rPr>
              <w:t>Design</w:t>
            </w:r>
          </w:p>
        </w:tc>
        <w:tc>
          <w:tcPr>
            <w:tcW w:type="dxa" w:w="2592"/>
          </w:tcPr>
          <w:p>
            <w:pPr>
              <w:spacing w:after="40" w:line="259" w:lineRule="auto"/>
            </w:pPr>
            <w:r/>
            <w:r>
              <w:rPr>
                <w:rFonts w:ascii="Calibri" w:hAnsi="Calibri"/>
                <w:b w:val="0"/>
                <w:color w:val="102A43"/>
                <w:sz w:val="14"/>
              </w:rPr>
              <w:t>Generate visual direction options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Landing-page render approved by John and reviewers</w:t>
            </w:r>
          </w:p>
        </w:tc>
      </w:tr>
      <w:tr>
        <w:trPr>
          <w:cantSplit/>
        </w:trPr>
        <w:tc>
          <w:tcPr>
            <w:tcW w:type="dxa" w:w="792"/>
          </w:tcPr>
          <w:p>
            <w:pPr>
              <w:spacing w:after="40" w:line="259" w:lineRule="auto"/>
            </w:pPr>
            <w:r/>
            <w:r>
              <w:rPr>
                <w:rFonts w:ascii="Calibri" w:hAnsi="Calibri"/>
                <w:b w:val="0"/>
                <w:color w:val="102A43"/>
                <w:sz w:val="14"/>
              </w:rPr>
              <w:t>SB-006</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Scaffold marketing site</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Initial Next.js prototype builds successfully</w:t>
            </w:r>
          </w:p>
        </w:tc>
      </w:tr>
      <w:tr>
        <w:trPr>
          <w:cantSplit/>
        </w:trPr>
        <w:tc>
          <w:tcPr>
            <w:tcW w:type="dxa" w:w="792"/>
          </w:tcPr>
          <w:p>
            <w:pPr>
              <w:spacing w:after="40" w:line="259" w:lineRule="auto"/>
            </w:pPr>
            <w:r/>
            <w:r>
              <w:rPr>
                <w:rFonts w:ascii="Calibri" w:hAnsi="Calibri"/>
                <w:b w:val="0"/>
                <w:color w:val="102A43"/>
                <w:sz w:val="14"/>
              </w:rPr>
              <w:t>SB-007</w:t>
            </w:r>
          </w:p>
        </w:tc>
        <w:tc>
          <w:tcPr>
            <w:tcW w:type="dxa" w:w="1180"/>
          </w:tcPr>
          <w:p>
            <w:pPr>
              <w:spacing w:after="40" w:line="259" w:lineRule="auto"/>
            </w:pPr>
            <w:r/>
            <w:r>
              <w:rPr>
                <w:rFonts w:ascii="Calibri" w:hAnsi="Calibri"/>
                <w:b w:val="0"/>
                <w:color w:val="102A43"/>
                <w:sz w:val="14"/>
              </w:rPr>
              <w:t>PWA</w:t>
            </w:r>
          </w:p>
        </w:tc>
        <w:tc>
          <w:tcPr>
            <w:tcW w:type="dxa" w:w="2592"/>
          </w:tcPr>
          <w:p>
            <w:pPr>
              <w:spacing w:after="40" w:line="259" w:lineRule="auto"/>
            </w:pPr>
            <w:r/>
            <w:r>
              <w:rPr>
                <w:rFonts w:ascii="Calibri" w:hAnsi="Calibri"/>
                <w:b w:val="0"/>
                <w:color w:val="102A43"/>
                <w:sz w:val="14"/>
              </w:rPr>
              <w:t>Build first tool flow prototype</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2026-05-30</w:t>
            </w:r>
          </w:p>
        </w:tc>
        <w:tc>
          <w:tcPr>
            <w:tcW w:type="dxa" w:w="2059"/>
          </w:tcPr>
          <w:p>
            <w:pPr>
              <w:spacing w:after="40" w:line="259" w:lineRule="auto"/>
            </w:pPr>
            <w:r/>
            <w:r>
              <w:rPr>
                <w:rFonts w:ascii="Calibri" w:hAnsi="Calibri"/>
                <w:b w:val="0"/>
                <w:color w:val="102A43"/>
                <w:sz w:val="14"/>
              </w:rPr>
              <w:t>Added scored tool flow, editable action plan, save-to-device, copy, print, manifest, icon, and service worker shell</w:t>
            </w:r>
          </w:p>
        </w:tc>
      </w:tr>
      <w:tr>
        <w:trPr>
          <w:cantSplit/>
        </w:trPr>
        <w:tc>
          <w:tcPr>
            <w:tcW w:type="dxa" w:w="792"/>
          </w:tcPr>
          <w:p>
            <w:pPr>
              <w:spacing w:after="40" w:line="259" w:lineRule="auto"/>
            </w:pPr>
            <w:r/>
            <w:r>
              <w:rPr>
                <w:rFonts w:ascii="Calibri" w:hAnsi="Calibri"/>
                <w:b w:val="0"/>
                <w:color w:val="102A43"/>
                <w:sz w:val="14"/>
              </w:rPr>
              <w:t>SB-008</w:t>
            </w:r>
          </w:p>
        </w:tc>
        <w:tc>
          <w:tcPr>
            <w:tcW w:type="dxa" w:w="1180"/>
          </w:tcPr>
          <w:p>
            <w:pPr>
              <w:spacing w:after="40" w:line="259" w:lineRule="auto"/>
            </w:pPr>
            <w:r/>
            <w:r>
              <w:rPr>
                <w:rFonts w:ascii="Calibri" w:hAnsi="Calibri"/>
                <w:b w:val="0"/>
                <w:color w:val="102A43"/>
                <w:sz w:val="14"/>
              </w:rPr>
              <w:t>iOS</w:t>
            </w:r>
          </w:p>
        </w:tc>
        <w:tc>
          <w:tcPr>
            <w:tcW w:type="dxa" w:w="2592"/>
          </w:tcPr>
          <w:p>
            <w:pPr>
              <w:spacing w:after="40" w:line="259" w:lineRule="auto"/>
            </w:pPr>
            <w:r/>
            <w:r>
              <w:rPr>
                <w:rFonts w:ascii="Calibri" w:hAnsi="Calibri"/>
                <w:b w:val="0"/>
                <w:color w:val="102A43"/>
                <w:sz w:val="14"/>
              </w:rPr>
              <w:t>Scaffold Expo iOS app</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2026-05-30</w:t>
            </w:r>
          </w:p>
        </w:tc>
        <w:tc>
          <w:tcPr>
            <w:tcW w:type="dxa" w:w="2059"/>
          </w:tcPr>
          <w:p>
            <w:pPr>
              <w:spacing w:after="40" w:line="259" w:lineRule="auto"/>
            </w:pPr>
            <w:r/>
            <w:r>
              <w:rPr>
                <w:rFonts w:ascii="Calibri" w:hAnsi="Calibri"/>
                <w:b w:val="0"/>
                <w:color w:val="102A43"/>
                <w:sz w:val="14"/>
              </w:rPr>
              <w:t>Initial Expo/iOS prototype typechecks using shared scoring model</w:t>
            </w:r>
          </w:p>
        </w:tc>
      </w:tr>
      <w:tr>
        <w:trPr>
          <w:cantSplit/>
        </w:trPr>
        <w:tc>
          <w:tcPr>
            <w:tcW w:type="dxa" w:w="792"/>
          </w:tcPr>
          <w:p>
            <w:pPr>
              <w:spacing w:after="40" w:line="259" w:lineRule="auto"/>
            </w:pPr>
            <w:r/>
            <w:r>
              <w:rPr>
                <w:rFonts w:ascii="Calibri" w:hAnsi="Calibri"/>
                <w:b w:val="0"/>
                <w:color w:val="102A43"/>
                <w:sz w:val="14"/>
              </w:rPr>
              <w:t>SB-009</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Build publishing completion checklist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Includes cover/editor/proof/KDP</w:t>
            </w:r>
          </w:p>
        </w:tc>
      </w:tr>
      <w:tr>
        <w:trPr>
          <w:cantSplit/>
        </w:trPr>
        <w:tc>
          <w:tcPr>
            <w:tcW w:type="dxa" w:w="792"/>
          </w:tcPr>
          <w:p>
            <w:pPr>
              <w:spacing w:after="40" w:line="259" w:lineRule="auto"/>
            </w:pPr>
            <w:r/>
            <w:r>
              <w:rPr>
                <w:rFonts w:ascii="Calibri" w:hAnsi="Calibri"/>
                <w:b w:val="0"/>
                <w:color w:val="102A43"/>
                <w:sz w:val="14"/>
              </w:rPr>
              <w:t>SB-010</w:t>
            </w:r>
          </w:p>
        </w:tc>
        <w:tc>
          <w:tcPr>
            <w:tcW w:type="dxa" w:w="1180"/>
          </w:tcPr>
          <w:p>
            <w:pPr>
              <w:spacing w:after="40" w:line="259" w:lineRule="auto"/>
            </w:pPr>
            <w:r/>
            <w:r>
              <w:rPr>
                <w:rFonts w:ascii="Calibri" w:hAnsi="Calibri"/>
                <w:b w:val="0"/>
                <w:color w:val="102A43"/>
                <w:sz w:val="14"/>
              </w:rPr>
              <w:t>Marketing</w:t>
            </w:r>
          </w:p>
        </w:tc>
        <w:tc>
          <w:tcPr>
            <w:tcW w:type="dxa" w:w="2592"/>
          </w:tcPr>
          <w:p>
            <w:pPr>
              <w:spacing w:after="40" w:line="259" w:lineRule="auto"/>
            </w:pPr>
            <w:r/>
            <w:r>
              <w:rPr>
                <w:rFonts w:ascii="Calibri" w:hAnsi="Calibri"/>
                <w:b w:val="0"/>
                <w:color w:val="102A43"/>
                <w:sz w:val="14"/>
              </w:rPr>
              <w:t>Draft 21-day campaign calendar</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Includes $500-$750 budget</w:t>
            </w:r>
          </w:p>
        </w:tc>
      </w:tr>
      <w:tr>
        <w:trPr>
          <w:cantSplit/>
        </w:trPr>
        <w:tc>
          <w:tcPr>
            <w:tcW w:type="dxa" w:w="792"/>
          </w:tcPr>
          <w:p>
            <w:pPr>
              <w:spacing w:after="40" w:line="259" w:lineRule="auto"/>
            </w:pPr>
            <w:r/>
            <w:r>
              <w:rPr>
                <w:rFonts w:ascii="Calibri" w:hAnsi="Calibri"/>
                <w:b w:val="0"/>
                <w:color w:val="102A43"/>
                <w:sz w:val="14"/>
              </w:rPr>
              <w:t>SB-011</w:t>
            </w:r>
          </w:p>
        </w:tc>
        <w:tc>
          <w:tcPr>
            <w:tcW w:type="dxa" w:w="1180"/>
          </w:tcPr>
          <w:p>
            <w:pPr>
              <w:spacing w:after="40" w:line="259" w:lineRule="auto"/>
            </w:pPr>
            <w:r/>
            <w:r>
              <w:rPr>
                <w:rFonts w:ascii="Calibri" w:hAnsi="Calibri"/>
                <w:b w:val="0"/>
                <w:color w:val="102A43"/>
                <w:sz w:val="14"/>
              </w:rPr>
              <w:t>Program</w:t>
            </w:r>
          </w:p>
        </w:tc>
        <w:tc>
          <w:tcPr>
            <w:tcW w:type="dxa" w:w="2592"/>
          </w:tcPr>
          <w:p>
            <w:pPr>
              <w:spacing w:after="40" w:line="259" w:lineRule="auto"/>
            </w:pPr>
            <w:r/>
            <w:r>
              <w:rPr>
                <w:rFonts w:ascii="Calibri" w:hAnsi="Calibri"/>
                <w:b w:val="0"/>
                <w:color w:val="102A43"/>
                <w:sz w:val="14"/>
              </w:rPr>
              <w:t>Create John decision log</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Keeps user involvement within 4 hours/week</w:t>
            </w:r>
          </w:p>
        </w:tc>
      </w:tr>
      <w:tr>
        <w:trPr>
          <w:cantSplit/>
        </w:trPr>
        <w:tc>
          <w:tcPr>
            <w:tcW w:type="dxa" w:w="792"/>
          </w:tcPr>
          <w:p>
            <w:pPr>
              <w:spacing w:after="40" w:line="259" w:lineRule="auto"/>
            </w:pPr>
            <w:r/>
            <w:r>
              <w:rPr>
                <w:rFonts w:ascii="Calibri" w:hAnsi="Calibri"/>
                <w:b w:val="0"/>
                <w:color w:val="102A43"/>
                <w:sz w:val="14"/>
              </w:rPr>
              <w:t>SB-012</w:t>
            </w:r>
          </w:p>
        </w:tc>
        <w:tc>
          <w:tcPr>
            <w:tcW w:type="dxa" w:w="1180"/>
          </w:tcPr>
          <w:p>
            <w:pPr>
              <w:spacing w:after="40" w:line="259" w:lineRule="auto"/>
            </w:pPr>
            <w:r/>
            <w:r>
              <w:rPr>
                <w:rFonts w:ascii="Calibri" w:hAnsi="Calibri"/>
                <w:b w:val="0"/>
                <w:color w:val="102A43"/>
                <w:sz w:val="14"/>
              </w:rPr>
              <w:t>Verification</w:t>
            </w:r>
          </w:p>
        </w:tc>
        <w:tc>
          <w:tcPr>
            <w:tcW w:type="dxa" w:w="2592"/>
          </w:tcPr>
          <w:p>
            <w:pPr>
              <w:spacing w:after="40" w:line="259" w:lineRule="auto"/>
            </w:pPr>
            <w:r/>
            <w:r>
              <w:rPr>
                <w:rFonts w:ascii="Calibri" w:hAnsi="Calibri"/>
                <w:b w:val="0"/>
                <w:color w:val="102A43"/>
                <w:sz w:val="14"/>
              </w:rPr>
              <w:t>Run initial build/type checks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Core, web, and mobile checks passed</w:t>
            </w:r>
          </w:p>
        </w:tc>
      </w:tr>
      <w:tr>
        <w:trPr>
          <w:cantSplit/>
        </w:trPr>
        <w:tc>
          <w:tcPr>
            <w:tcW w:type="dxa" w:w="792"/>
          </w:tcPr>
          <w:p>
            <w:pPr>
              <w:spacing w:after="40" w:line="259" w:lineRule="auto"/>
            </w:pPr>
            <w:r/>
            <w:r>
              <w:rPr>
                <w:rFonts w:ascii="Calibri" w:hAnsi="Calibri"/>
                <w:b w:val="0"/>
                <w:color w:val="102A43"/>
                <w:sz w:val="14"/>
              </w:rPr>
              <w:t>SB-013</w:t>
            </w:r>
          </w:p>
        </w:tc>
        <w:tc>
          <w:tcPr>
            <w:tcW w:type="dxa" w:w="1180"/>
          </w:tcPr>
          <w:p>
            <w:pPr>
              <w:spacing w:after="40" w:line="259" w:lineRule="auto"/>
            </w:pPr>
            <w:r/>
            <w:r>
              <w:rPr>
                <w:rFonts w:ascii="Calibri" w:hAnsi="Calibri"/>
                <w:b w:val="0"/>
                <w:color w:val="102A43"/>
                <w:sz w:val="14"/>
              </w:rPr>
              <w:t>Domain</w:t>
            </w:r>
          </w:p>
        </w:tc>
        <w:tc>
          <w:tcPr>
            <w:tcW w:type="dxa" w:w="2592"/>
          </w:tcPr>
          <w:p>
            <w:pPr>
              <w:spacing w:after="40" w:line="259" w:lineRule="auto"/>
            </w:pPr>
            <w:r/>
            <w:r>
              <w:rPr>
                <w:rFonts w:ascii="Calibri" w:hAnsi="Calibri"/>
                <w:b w:val="0"/>
                <w:color w:val="102A43"/>
                <w:sz w:val="14"/>
              </w:rPr>
              <w:t>Check primary domain status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stillbecomingbook.com unavailable to us</w:t>
            </w:r>
          </w:p>
        </w:tc>
      </w:tr>
      <w:tr>
        <w:trPr>
          <w:cantSplit/>
        </w:trPr>
        <w:tc>
          <w:tcPr>
            <w:tcW w:type="dxa" w:w="792"/>
          </w:tcPr>
          <w:p>
            <w:pPr>
              <w:spacing w:after="40" w:line="259" w:lineRule="auto"/>
            </w:pPr>
            <w:r/>
            <w:r>
              <w:rPr>
                <w:rFonts w:ascii="Calibri" w:hAnsi="Calibri"/>
                <w:b w:val="0"/>
                <w:color w:val="102A43"/>
                <w:sz w:val="14"/>
              </w:rPr>
              <w:t>SB-014</w:t>
            </w:r>
          </w:p>
        </w:tc>
        <w:tc>
          <w:tcPr>
            <w:tcW w:type="dxa" w:w="1180"/>
          </w:tcPr>
          <w:p>
            <w:pPr>
              <w:spacing w:after="40" w:line="259" w:lineRule="auto"/>
            </w:pPr>
            <w:r/>
            <w:r>
              <w:rPr>
                <w:rFonts w:ascii="Calibri" w:hAnsi="Calibri"/>
                <w:b w:val="0"/>
                <w:color w:val="102A43"/>
                <w:sz w:val="14"/>
              </w:rPr>
              <w:t>Brand</w:t>
            </w:r>
          </w:p>
        </w:tc>
        <w:tc>
          <w:tcPr>
            <w:tcW w:type="dxa" w:w="2592"/>
          </w:tcPr>
          <w:p>
            <w:pPr>
              <w:spacing w:after="40" w:line="259" w:lineRule="auto"/>
            </w:pPr>
            <w:r/>
            <w:r>
              <w:rPr>
                <w:rFonts w:ascii="Calibri" w:hAnsi="Calibri"/>
                <w:b w:val="0"/>
                <w:color w:val="102A43"/>
                <w:sz w:val="14"/>
              </w:rPr>
              <w:t>Create brand implementation brief</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Drives website, PWA, iOS, cover, and campaign</w:t>
            </w:r>
          </w:p>
        </w:tc>
      </w:tr>
      <w:tr>
        <w:trPr>
          <w:cantSplit/>
        </w:trPr>
        <w:tc>
          <w:tcPr>
            <w:tcW w:type="dxa" w:w="792"/>
          </w:tcPr>
          <w:p>
            <w:pPr>
              <w:spacing w:after="40" w:line="259" w:lineRule="auto"/>
            </w:pPr>
            <w:r/>
            <w:r>
              <w:rPr>
                <w:rFonts w:ascii="Calibri" w:hAnsi="Calibri"/>
                <w:b w:val="0"/>
                <w:color w:val="102A43"/>
                <w:sz w:val="14"/>
              </w:rPr>
              <w:t>SB-015</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Create editor review brief</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Ready to send with manuscript</w:t>
            </w:r>
          </w:p>
        </w:tc>
      </w:tr>
      <w:tr>
        <w:trPr>
          <w:cantSplit/>
        </w:trPr>
        <w:tc>
          <w:tcPr>
            <w:tcW w:type="dxa" w:w="792"/>
          </w:tcPr>
          <w:p>
            <w:pPr>
              <w:spacing w:after="40" w:line="259" w:lineRule="auto"/>
            </w:pPr>
            <w:r/>
            <w:r>
              <w:rPr>
                <w:rFonts w:ascii="Calibri" w:hAnsi="Calibri"/>
                <w:b w:val="0"/>
                <w:color w:val="102A43"/>
                <w:sz w:val="14"/>
              </w:rPr>
              <w:t>SB-016</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Create cover art brief</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Approved direction converted into production brief</w:t>
            </w:r>
          </w:p>
        </w:tc>
      </w:tr>
      <w:tr>
        <w:trPr>
          <w:cantSplit/>
        </w:trPr>
        <w:tc>
          <w:tcPr>
            <w:tcW w:type="dxa" w:w="792"/>
          </w:tcPr>
          <w:p>
            <w:pPr>
              <w:spacing w:after="40" w:line="259" w:lineRule="auto"/>
            </w:pPr>
            <w:r/>
            <w:r>
              <w:rPr>
                <w:rFonts w:ascii="Calibri" w:hAnsi="Calibri"/>
                <w:b w:val="0"/>
                <w:color w:val="102A43"/>
                <w:sz w:val="14"/>
              </w:rPr>
              <w:t>SB-017</w:t>
            </w:r>
          </w:p>
        </w:tc>
        <w:tc>
          <w:tcPr>
            <w:tcW w:type="dxa" w:w="1180"/>
          </w:tcPr>
          <w:p>
            <w:pPr>
              <w:spacing w:after="40" w:line="259" w:lineRule="auto"/>
            </w:pPr>
            <w:r/>
            <w:r>
              <w:rPr>
                <w:rFonts w:ascii="Calibri" w:hAnsi="Calibri"/>
                <w:b w:val="0"/>
                <w:color w:val="102A43"/>
                <w:sz w:val="14"/>
              </w:rPr>
              <w:t>Domain</w:t>
            </w:r>
          </w:p>
        </w:tc>
        <w:tc>
          <w:tcPr>
            <w:tcW w:type="dxa" w:w="2592"/>
          </w:tcPr>
          <w:p>
            <w:pPr>
              <w:spacing w:after="40" w:line="259" w:lineRule="auto"/>
            </w:pPr>
            <w:r/>
            <w:r>
              <w:rPr>
                <w:rFonts w:ascii="Calibri" w:hAnsi="Calibri"/>
                <w:b w:val="0"/>
                <w:color w:val="102A43"/>
                <w:sz w:val="14"/>
              </w:rPr>
              <w:t>Select/register replacement domain</w:t>
            </w:r>
          </w:p>
        </w:tc>
        <w:tc>
          <w:tcPr>
            <w:tcW w:type="dxa" w:w="1123"/>
          </w:tcPr>
          <w:p>
            <w:pPr>
              <w:spacing w:after="40" w:line="259" w:lineRule="auto"/>
            </w:pPr>
            <w:r/>
            <w:r>
              <w:rPr>
                <w:rFonts w:ascii="Calibri" w:hAnsi="Calibri"/>
                <w:b w:val="0"/>
                <w:color w:val="102A43"/>
                <w:sz w:val="14"/>
              </w:rPr>
              <w:t>John</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stillbecomingtools.com registered in Cloudflare</w:t>
            </w:r>
          </w:p>
        </w:tc>
      </w:tr>
      <w:tr>
        <w:trPr>
          <w:cantSplit/>
        </w:trPr>
        <w:tc>
          <w:tcPr>
            <w:tcW w:type="dxa" w:w="792"/>
          </w:tcPr>
          <w:p>
            <w:pPr>
              <w:spacing w:after="40" w:line="259" w:lineRule="auto"/>
            </w:pPr>
            <w:r/>
            <w:r>
              <w:rPr>
                <w:rFonts w:ascii="Calibri" w:hAnsi="Calibri"/>
                <w:b w:val="0"/>
                <w:color w:val="102A43"/>
                <w:sz w:val="14"/>
              </w:rPr>
              <w:t>SB-018</w:t>
            </w:r>
          </w:p>
        </w:tc>
        <w:tc>
          <w:tcPr>
            <w:tcW w:type="dxa" w:w="1180"/>
          </w:tcPr>
          <w:p>
            <w:pPr>
              <w:spacing w:after="40" w:line="259" w:lineRule="auto"/>
            </w:pPr>
            <w:r/>
            <w:r>
              <w:rPr>
                <w:rFonts w:ascii="Calibri" w:hAnsi="Calibri"/>
                <w:b w:val="0"/>
                <w:color w:val="102A43"/>
                <w:sz w:val="14"/>
              </w:rPr>
              <w:t>Domain</w:t>
            </w:r>
          </w:p>
        </w:tc>
        <w:tc>
          <w:tcPr>
            <w:tcW w:type="dxa" w:w="2592"/>
          </w:tcPr>
          <w:p>
            <w:pPr>
              <w:spacing w:after="40" w:line="259" w:lineRule="auto"/>
            </w:pPr>
            <w:r/>
            <w:r>
              <w:rPr>
                <w:rFonts w:ascii="Calibri" w:hAnsi="Calibri"/>
                <w:b w:val="0"/>
                <w:color w:val="102A43"/>
                <w:sz w:val="14"/>
              </w:rPr>
              <w:t>Configure production DNS records</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Cloudflare DNS records added for apex and www; Vercel domain configured; production HTTPS verified</w:t>
            </w:r>
          </w:p>
        </w:tc>
      </w:tr>
      <w:tr>
        <w:trPr>
          <w:cantSplit/>
        </w:trPr>
        <w:tc>
          <w:tcPr>
            <w:tcW w:type="dxa" w:w="792"/>
          </w:tcPr>
          <w:p>
            <w:pPr>
              <w:spacing w:after="40" w:line="259" w:lineRule="auto"/>
            </w:pPr>
            <w:r/>
            <w:r>
              <w:rPr>
                <w:rFonts w:ascii="Calibri" w:hAnsi="Calibri"/>
                <w:b w:val="0"/>
                <w:color w:val="102A43"/>
                <w:sz w:val="14"/>
              </w:rPr>
              <w:t>SB-019</w:t>
            </w:r>
          </w:p>
        </w:tc>
        <w:tc>
          <w:tcPr>
            <w:tcW w:type="dxa" w:w="1180"/>
          </w:tcPr>
          <w:p>
            <w:pPr>
              <w:spacing w:after="40" w:line="259" w:lineRule="auto"/>
            </w:pPr>
            <w:r/>
            <w:r>
              <w:rPr>
                <w:rFonts w:ascii="Calibri" w:hAnsi="Calibri"/>
                <w:b w:val="0"/>
                <w:color w:val="102A43"/>
                <w:sz w:val="14"/>
              </w:rPr>
              <w:t>QA</w:t>
            </w:r>
          </w:p>
        </w:tc>
        <w:tc>
          <w:tcPr>
            <w:tcW w:type="dxa" w:w="2592"/>
          </w:tcPr>
          <w:p>
            <w:pPr>
              <w:spacing w:after="40" w:line="259" w:lineRule="auto"/>
            </w:pPr>
            <w:r/>
            <w:r>
              <w:rPr>
                <w:rFonts w:ascii="Calibri" w:hAnsi="Calibri"/>
                <w:b w:val="0"/>
                <w:color w:val="102A43"/>
                <w:sz w:val="14"/>
              </w:rPr>
              <w:t>Establish visual review protocol</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Use side panel/in-app browser for website/app UI approval</w:t>
            </w:r>
          </w:p>
        </w:tc>
      </w:tr>
      <w:tr>
        <w:trPr>
          <w:cantSplit/>
        </w:trPr>
        <w:tc>
          <w:tcPr>
            <w:tcW w:type="dxa" w:w="792"/>
          </w:tcPr>
          <w:p>
            <w:pPr>
              <w:spacing w:after="40" w:line="259" w:lineRule="auto"/>
            </w:pPr>
            <w:r/>
            <w:r>
              <w:rPr>
                <w:rFonts w:ascii="Calibri" w:hAnsi="Calibri"/>
                <w:b w:val="0"/>
                <w:color w:val="102A43"/>
                <w:sz w:val="14"/>
              </w:rPr>
              <w:t>SB-020</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CTA/action audit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2026-05-26</w:t>
            </w:r>
          </w:p>
        </w:tc>
        <w:tc>
          <w:tcPr>
            <w:tcW w:type="dxa" w:w="2059"/>
          </w:tcPr>
          <w:p>
            <w:pPr>
              <w:spacing w:after="40" w:line="259" w:lineRule="auto"/>
            </w:pPr>
            <w:r/>
            <w:r>
              <w:rPr>
                <w:rFonts w:ascii="Calibri" w:hAnsi="Calibri"/>
                <w:b w:val="0"/>
                <w:color w:val="102A43"/>
                <w:sz w:val="14"/>
              </w:rPr>
              <w:t>Fixed dead tool CTA, added speaking anchor, audited current actions</w:t>
            </w:r>
          </w:p>
        </w:tc>
      </w:tr>
      <w:tr>
        <w:trPr>
          <w:cantSplit/>
        </w:trPr>
        <w:tc>
          <w:tcPr>
            <w:tcW w:type="dxa" w:w="792"/>
          </w:tcPr>
          <w:p>
            <w:pPr>
              <w:spacing w:after="40" w:line="259" w:lineRule="auto"/>
            </w:pPr>
            <w:r/>
            <w:r>
              <w:rPr>
                <w:rFonts w:ascii="Calibri" w:hAnsi="Calibri"/>
                <w:b w:val="0"/>
                <w:color w:val="102A43"/>
                <w:sz w:val="14"/>
              </w:rPr>
              <w:t>SB-021</w:t>
            </w:r>
          </w:p>
        </w:tc>
        <w:tc>
          <w:tcPr>
            <w:tcW w:type="dxa" w:w="1180"/>
          </w:tcPr>
          <w:p>
            <w:pPr>
              <w:spacing w:after="40" w:line="259" w:lineRule="auto"/>
            </w:pPr>
            <w:r/>
            <w:r>
              <w:rPr>
                <w:rFonts w:ascii="Calibri" w:hAnsi="Calibri"/>
                <w:b w:val="0"/>
                <w:color w:val="102A43"/>
                <w:sz w:val="14"/>
              </w:rPr>
              <w:t>Deployment</w:t>
            </w:r>
          </w:p>
        </w:tc>
        <w:tc>
          <w:tcPr>
            <w:tcW w:type="dxa" w:w="2592"/>
          </w:tcPr>
          <w:p>
            <w:pPr>
              <w:spacing w:after="40" w:line="259" w:lineRule="auto"/>
            </w:pPr>
            <w:r/>
            <w:r>
              <w:rPr>
                <w:rFonts w:ascii="Calibri" w:hAnsi="Calibri"/>
                <w:b w:val="0"/>
                <w:color w:val="102A43"/>
                <w:sz w:val="14"/>
              </w:rPr>
              <w:t>Publish latest approved preview</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Latest live review URL: https://out-one-eta.vercel.app</w:t>
            </w:r>
          </w:p>
        </w:tc>
      </w:tr>
      <w:tr>
        <w:trPr>
          <w:cantSplit/>
        </w:trPr>
        <w:tc>
          <w:tcPr>
            <w:tcW w:type="dxa" w:w="792"/>
          </w:tcPr>
          <w:p>
            <w:pPr>
              <w:spacing w:after="40" w:line="259" w:lineRule="auto"/>
            </w:pPr>
            <w:r/>
            <w:r>
              <w:rPr>
                <w:rFonts w:ascii="Calibri" w:hAnsi="Calibri"/>
                <w:b w:val="0"/>
                <w:color w:val="102A43"/>
                <w:sz w:val="14"/>
              </w:rPr>
              <w:t>SB-022</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Prep Kit integration requirements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Kit account created; implementation requires API key plus Starter Kit, Daily, and Weekly form IDs</w:t>
            </w:r>
          </w:p>
        </w:tc>
      </w:tr>
      <w:tr>
        <w:trPr>
          <w:cantSplit/>
        </w:trPr>
        <w:tc>
          <w:tcPr>
            <w:tcW w:type="dxa" w:w="792"/>
          </w:tcPr>
          <w:p>
            <w:pPr>
              <w:spacing w:after="40" w:line="259" w:lineRule="auto"/>
            </w:pPr>
            <w:r/>
            <w:r>
              <w:rPr>
                <w:rFonts w:ascii="Calibri" w:hAnsi="Calibri"/>
                <w:b w:val="0"/>
                <w:color w:val="102A43"/>
                <w:sz w:val="14"/>
              </w:rPr>
              <w:t>SB-023</w:t>
            </w:r>
          </w:p>
        </w:tc>
        <w:tc>
          <w:tcPr>
            <w:tcW w:type="dxa" w:w="1180"/>
          </w:tcPr>
          <w:p>
            <w:pPr>
              <w:spacing w:after="40" w:line="259" w:lineRule="auto"/>
            </w:pPr>
            <w:r/>
            <w:r>
              <w:rPr>
                <w:rFonts w:ascii="Calibri" w:hAnsi="Calibri"/>
                <w:b w:val="0"/>
                <w:color w:val="102A43"/>
                <w:sz w:val="14"/>
              </w:rPr>
              <w:t>Program</w:t>
            </w:r>
          </w:p>
        </w:tc>
        <w:tc>
          <w:tcPr>
            <w:tcW w:type="dxa" w:w="2592"/>
          </w:tcPr>
          <w:p>
            <w:pPr>
              <w:spacing w:after="40" w:line="259" w:lineRule="auto"/>
            </w:pPr>
            <w:r/>
            <w:r>
              <w:rPr>
                <w:rFonts w:ascii="Calibri" w:hAnsi="Calibri"/>
                <w:b w:val="0"/>
                <w:color w:val="102A43"/>
                <w:sz w:val="14"/>
              </w:rPr>
              <w:t>Create printable/updateable project plan and UAT packet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Files copied to Project Control Files with DOCX, PDF, source MD, and ZIP package</w:t>
            </w:r>
          </w:p>
        </w:tc>
      </w:tr>
      <w:tr>
        <w:trPr>
          <w:cantSplit/>
        </w:trPr>
        <w:tc>
          <w:tcPr>
            <w:tcW w:type="dxa" w:w="792"/>
          </w:tcPr>
          <w:p>
            <w:pPr>
              <w:spacing w:after="40" w:line="259" w:lineRule="auto"/>
            </w:pPr>
            <w:r/>
            <w:r>
              <w:rPr>
                <w:rFonts w:ascii="Calibri" w:hAnsi="Calibri"/>
                <w:b w:val="0"/>
                <w:color w:val="102A43"/>
                <w:sz w:val="14"/>
              </w:rPr>
              <w:t>SB-024</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Create/identify Kit forms for Starter Kit, Daily, Weekly</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Published Kit forms: Starter Kit 9495868, Daily 9495950, Weekly 9495961</w:t>
            </w:r>
          </w:p>
        </w:tc>
      </w:tr>
      <w:tr>
        <w:trPr>
          <w:cantSplit/>
        </w:trPr>
        <w:tc>
          <w:tcPr>
            <w:tcW w:type="dxa" w:w="792"/>
          </w:tcPr>
          <w:p>
            <w:pPr>
              <w:spacing w:after="40" w:line="259" w:lineRule="auto"/>
            </w:pPr>
            <w:r/>
            <w:r>
              <w:rPr>
                <w:rFonts w:ascii="Calibri" w:hAnsi="Calibri"/>
                <w:b w:val="0"/>
                <w:color w:val="102A43"/>
                <w:sz w:val="14"/>
              </w:rPr>
              <w:t>SB-025</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Add browser-accessible project-files route</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2026-05-27</w:t>
            </w:r>
          </w:p>
        </w:tc>
        <w:tc>
          <w:tcPr>
            <w:tcW w:type="dxa" w:w="2059"/>
          </w:tcPr>
          <w:p>
            <w:pPr>
              <w:spacing w:after="40" w:line="259" w:lineRule="auto"/>
            </w:pPr>
            <w:r/>
            <w:r>
              <w:rPr>
                <w:rFonts w:ascii="Calibri" w:hAnsi="Calibri"/>
                <w:b w:val="0"/>
                <w:color w:val="102A43"/>
                <w:sz w:val="14"/>
              </w:rPr>
              <w:t>Local route created at /project-files; include in next preview deploy if desired</w:t>
            </w:r>
          </w:p>
        </w:tc>
      </w:tr>
      <w:tr>
        <w:trPr>
          <w:cantSplit/>
        </w:trPr>
        <w:tc>
          <w:tcPr>
            <w:tcW w:type="dxa" w:w="792"/>
          </w:tcPr>
          <w:p>
            <w:pPr>
              <w:spacing w:after="40" w:line="259" w:lineRule="auto"/>
            </w:pPr>
            <w:r/>
            <w:r>
              <w:rPr>
                <w:rFonts w:ascii="Calibri" w:hAnsi="Calibri"/>
                <w:b w:val="0"/>
                <w:color w:val="102A43"/>
                <w:sz w:val="14"/>
              </w:rPr>
              <w:t>SB-026</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Connect website forms to Kit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Website forms post through server-side Kit API route; production live tests passed for Starter Kit, Daily, Weekly, and duplicate Daily submission</w:t>
            </w:r>
          </w:p>
        </w:tc>
      </w:tr>
      <w:tr>
        <w:trPr>
          <w:cantSplit/>
        </w:trPr>
        <w:tc>
          <w:tcPr>
            <w:tcW w:type="dxa" w:w="792"/>
          </w:tcPr>
          <w:p>
            <w:pPr>
              <w:spacing w:after="40" w:line="259" w:lineRule="auto"/>
            </w:pPr>
            <w:r/>
            <w:r>
              <w:rPr>
                <w:rFonts w:ascii="Calibri" w:hAnsi="Calibri"/>
                <w:b w:val="0"/>
                <w:color w:val="102A43"/>
                <w:sz w:val="14"/>
              </w:rPr>
              <w:t>SB-027</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Prepare editor and cover vendor outreach packet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Packet created and revised for $500 budget; editor selected at $350 fixed price; GetCovers order submitted and first draft received</w:t>
            </w:r>
          </w:p>
        </w:tc>
      </w:tr>
      <w:tr>
        <w:trPr>
          <w:cantSplit/>
        </w:trPr>
        <w:tc>
          <w:tcPr>
            <w:tcW w:type="dxa" w:w="792"/>
          </w:tcPr>
          <w:p>
            <w:pPr>
              <w:spacing w:after="40" w:line="259" w:lineRule="auto"/>
            </w:pPr>
            <w:r/>
            <w:r>
              <w:rPr>
                <w:rFonts w:ascii="Calibri" w:hAnsi="Calibri"/>
                <w:b w:val="0"/>
                <w:color w:val="102A43"/>
                <w:sz w:val="14"/>
              </w:rPr>
              <w:t>SB-028</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Prepare KDP and Apple Books metadata/upload packet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Ready-to-paste title metadata, description, categories, keywords, pricing guardrails, Apple cautions, legal/credit final gate, DOCX/PDF rendered</w:t>
            </w:r>
          </w:p>
        </w:tc>
      </w:tr>
      <w:tr>
        <w:trPr>
          <w:cantSplit/>
        </w:trPr>
        <w:tc>
          <w:tcPr>
            <w:tcW w:type="dxa" w:w="792"/>
          </w:tcPr>
          <w:p>
            <w:pPr>
              <w:spacing w:after="40" w:line="259" w:lineRule="auto"/>
            </w:pPr>
            <w:r/>
            <w:r>
              <w:rPr>
                <w:rFonts w:ascii="Calibri" w:hAnsi="Calibri"/>
                <w:b w:val="0"/>
                <w:color w:val="102A43"/>
                <w:sz w:val="14"/>
              </w:rPr>
              <w:t>SB-029</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Create and deploy Starter Kit lead magnet download</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Starter Kit DOCX/PDF/ZIP created, rendered, copied into website downloads, deployed to Vercel production, live PDF/ZIP endpoints verified</w:t>
            </w:r>
          </w:p>
        </w:tc>
      </w:tr>
      <w:tr>
        <w:trPr>
          <w:cantSplit/>
        </w:trPr>
        <w:tc>
          <w:tcPr>
            <w:tcW w:type="dxa" w:w="792"/>
          </w:tcPr>
          <w:p>
            <w:pPr>
              <w:spacing w:after="40" w:line="259" w:lineRule="auto"/>
            </w:pPr>
            <w:r/>
            <w:r>
              <w:rPr>
                <w:rFonts w:ascii="Calibri" w:hAnsi="Calibri"/>
                <w:b w:val="0"/>
                <w:color w:val="102A43"/>
                <w:sz w:val="14"/>
              </w:rPr>
              <w:t>SB-030</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Prepare Kit welcome/daily/weekly email copy</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Ready-to-paste Kit funnel copy created as DOCX/PDF; Kit-side sequence setup remains a John/Codex handoff item</w:t>
            </w:r>
          </w:p>
        </w:tc>
      </w:tr>
      <w:tr>
        <w:trPr>
          <w:cantSplit/>
        </w:trPr>
        <w:tc>
          <w:tcPr>
            <w:tcW w:type="dxa" w:w="792"/>
          </w:tcPr>
          <w:p>
            <w:pPr>
              <w:spacing w:after="40" w:line="259" w:lineRule="auto"/>
            </w:pPr>
            <w:r/>
            <w:r>
              <w:rPr>
                <w:rFonts w:ascii="Calibri" w:hAnsi="Calibri"/>
                <w:b w:val="0"/>
                <w:color w:val="102A43"/>
                <w:sz w:val="14"/>
              </w:rPr>
              <w:t>SB-031</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Prepare Kit setup handoff checklist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Printable/editable DOCX/PDF created with sender identity, sequence setup, daily/weekly setup, tags, links, and QA checklist</w:t>
            </w:r>
          </w:p>
        </w:tc>
      </w:tr>
      <w:tr>
        <w:trPr>
          <w:cantSplit/>
        </w:trPr>
        <w:tc>
          <w:tcPr>
            <w:tcW w:type="dxa" w:w="792"/>
          </w:tcPr>
          <w:p>
            <w:pPr>
              <w:spacing w:after="40" w:line="259" w:lineRule="auto"/>
            </w:pPr>
            <w:r/>
            <w:r>
              <w:rPr>
                <w:rFonts w:ascii="Calibri" w:hAnsi="Calibri"/>
                <w:b w:val="0"/>
                <w:color w:val="102A43"/>
                <w:sz w:val="14"/>
              </w:rPr>
              <w:t>SB-032</w:t>
            </w:r>
          </w:p>
        </w:tc>
        <w:tc>
          <w:tcPr>
            <w:tcW w:type="dxa" w:w="1180"/>
          </w:tcPr>
          <w:p>
            <w:pPr>
              <w:spacing w:after="40" w:line="259" w:lineRule="auto"/>
            </w:pPr>
            <w:r/>
            <w:r>
              <w:rPr>
                <w:rFonts w:ascii="Calibri" w:hAnsi="Calibri"/>
                <w:b w:val="0"/>
                <w:color w:val="102A43"/>
                <w:sz w:val="14"/>
              </w:rPr>
              <w:t>Marketing</w:t>
            </w:r>
          </w:p>
        </w:tc>
        <w:tc>
          <w:tcPr>
            <w:tcW w:type="dxa" w:w="2592"/>
          </w:tcPr>
          <w:p>
            <w:pPr>
              <w:spacing w:after="40" w:line="259" w:lineRule="auto"/>
            </w:pPr>
            <w:r/>
            <w:r>
              <w:rPr>
                <w:rFonts w:ascii="Calibri" w:hAnsi="Calibri"/>
                <w:b w:val="0"/>
                <w:color w:val="102A43"/>
                <w:sz w:val="14"/>
              </w:rPr>
              <w:t>Prepare 21-day launch copy pack</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LinkedIn posts, YouTube Shorts/Reels scripts, low-budget ad copy, and advisor review request created as DOCX/PDF</w:t>
            </w:r>
          </w:p>
        </w:tc>
      </w:tr>
      <w:tr>
        <w:trPr>
          <w:cantSplit/>
        </w:trPr>
        <w:tc>
          <w:tcPr>
            <w:tcW w:type="dxa" w:w="792"/>
          </w:tcPr>
          <w:p>
            <w:pPr>
              <w:spacing w:after="40" w:line="259" w:lineRule="auto"/>
            </w:pPr>
            <w:r/>
            <w:r>
              <w:rPr>
                <w:rFonts w:ascii="Calibri" w:hAnsi="Calibri"/>
                <w:b w:val="0"/>
                <w:color w:val="102A43"/>
                <w:sz w:val="14"/>
              </w:rPr>
              <w:t>SB-033</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Prepare citation/credits audit working list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Manuscript scanned for named source, quote, trademark, brand, AI, investment, and disclaimer risks; editor-ready audit created as DOCX/PDF</w:t>
            </w:r>
          </w:p>
        </w:tc>
      </w:tr>
      <w:tr>
        <w:trPr>
          <w:cantSplit/>
        </w:trPr>
        <w:tc>
          <w:tcPr>
            <w:tcW w:type="dxa" w:w="792"/>
          </w:tcPr>
          <w:p>
            <w:pPr>
              <w:spacing w:after="40" w:line="259" w:lineRule="auto"/>
            </w:pPr>
            <w:r/>
            <w:r>
              <w:rPr>
                <w:rFonts w:ascii="Calibri" w:hAnsi="Calibri"/>
                <w:b w:val="0"/>
                <w:color w:val="102A43"/>
                <w:sz w:val="14"/>
              </w:rPr>
              <w:t>SB-034</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Add privacy, terms, and disclaimer pages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Footer links and legal pages added, local desktop/mobile smoke passed, latest preview deployed at https://out-4ax0ch16t-jlaalowe-8429s-projects.vercel.app; production promotion pending John approval</w:t>
            </w:r>
          </w:p>
        </w:tc>
      </w:tr>
      <w:tr>
        <w:trPr>
          <w:cantSplit/>
        </w:trPr>
        <w:tc>
          <w:tcPr>
            <w:tcW w:type="dxa" w:w="792"/>
          </w:tcPr>
          <w:p>
            <w:pPr>
              <w:spacing w:after="40" w:line="259" w:lineRule="auto"/>
            </w:pPr>
            <w:r/>
            <w:r>
              <w:rPr>
                <w:rFonts w:ascii="Calibri" w:hAnsi="Calibri"/>
                <w:b w:val="0"/>
                <w:color w:val="102A43"/>
                <w:sz w:val="14"/>
              </w:rPr>
              <w:t>SB-035</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Define consulting/speaking inquiry routing path</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Current form is intentionally preview-only; routing plan created with Tally/Fillout, Resend/Vercel, and mailto options</w:t>
            </w:r>
          </w:p>
        </w:tc>
      </w:tr>
      <w:tr>
        <w:trPr>
          <w:cantSplit/>
        </w:trPr>
        <w:tc>
          <w:tcPr>
            <w:tcW w:type="dxa" w:w="792"/>
          </w:tcPr>
          <w:p>
            <w:pPr>
              <w:spacing w:after="40" w:line="259" w:lineRule="auto"/>
            </w:pPr>
            <w:r/>
            <w:r>
              <w:rPr>
                <w:rFonts w:ascii="Calibri" w:hAnsi="Calibri"/>
                <w:b w:val="0"/>
                <w:color w:val="102A43"/>
                <w:sz w:val="14"/>
              </w:rPr>
              <w:t>SB-036</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Implement live consulting/speaking inquiry route</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2026-06-02</w:t>
            </w:r>
          </w:p>
        </w:tc>
        <w:tc>
          <w:tcPr>
            <w:tcW w:type="dxa" w:w="2059"/>
          </w:tcPr>
          <w:p>
            <w:pPr>
              <w:spacing w:after="40" w:line="259" w:lineRule="auto"/>
            </w:pPr>
            <w:r/>
            <w:r>
              <w:rPr>
                <w:rFonts w:ascii="Calibri" w:hAnsi="Calibri"/>
                <w:b w:val="0"/>
                <w:color w:val="102A43"/>
                <w:sz w:val="14"/>
              </w:rPr>
              <w:t>Completed through SB-046; inquiry submissions now save to Kit, send Gmail notifications, and feed Google Sheets</w:t>
            </w:r>
          </w:p>
        </w:tc>
      </w:tr>
      <w:tr>
        <w:trPr>
          <w:cantSplit/>
        </w:trPr>
        <w:tc>
          <w:tcPr>
            <w:tcW w:type="dxa" w:w="792"/>
          </w:tcPr>
          <w:p>
            <w:pPr>
              <w:spacing w:after="40" w:line="259" w:lineRule="auto"/>
            </w:pPr>
            <w:r/>
            <w:r>
              <w:rPr>
                <w:rFonts w:ascii="Calibri" w:hAnsi="Calibri"/>
                <w:b w:val="0"/>
                <w:color w:val="102A43"/>
                <w:sz w:val="14"/>
              </w:rPr>
              <w:t>SB-037</w:t>
            </w:r>
          </w:p>
        </w:tc>
        <w:tc>
          <w:tcPr>
            <w:tcW w:type="dxa" w:w="1180"/>
          </w:tcPr>
          <w:p>
            <w:pPr>
              <w:spacing w:after="40" w:line="259" w:lineRule="auto"/>
            </w:pPr>
            <w:r/>
            <w:r>
              <w:rPr>
                <w:rFonts w:ascii="Calibri" w:hAnsi="Calibri"/>
                <w:b w:val="0"/>
                <w:color w:val="102A43"/>
                <w:sz w:val="14"/>
              </w:rPr>
              <w:t>iOS</w:t>
            </w:r>
          </w:p>
        </w:tc>
        <w:tc>
          <w:tcPr>
            <w:tcW w:type="dxa" w:w="2592"/>
          </w:tcPr>
          <w:p>
            <w:pPr>
              <w:spacing w:after="40" w:line="259" w:lineRule="auto"/>
            </w:pPr>
            <w:r/>
            <w:r>
              <w:rPr>
                <w:rFonts w:ascii="Calibri" w:hAnsi="Calibri"/>
                <w:b w:val="0"/>
                <w:color w:val="102A43"/>
                <w:sz w:val="14"/>
              </w:rPr>
              <w:t>Build interactive iOS tool-flow prototype</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Expo app now supports tool selection, 1-5 scoring, result bands, editable action plan fields, reset, and iOS share sheet using the shared core scoring model</w:t>
            </w:r>
          </w:p>
        </w:tc>
      </w:tr>
      <w:tr>
        <w:trPr>
          <w:cantSplit/>
        </w:trPr>
        <w:tc>
          <w:tcPr>
            <w:tcW w:type="dxa" w:w="792"/>
          </w:tcPr>
          <w:p>
            <w:pPr>
              <w:spacing w:after="40" w:line="259" w:lineRule="auto"/>
            </w:pPr>
            <w:r/>
            <w:r>
              <w:rPr>
                <w:rFonts w:ascii="Calibri" w:hAnsi="Calibri"/>
                <w:b w:val="0"/>
                <w:color w:val="102A43"/>
                <w:sz w:val="14"/>
              </w:rPr>
              <w:t>SB-038</w:t>
            </w:r>
          </w:p>
        </w:tc>
        <w:tc>
          <w:tcPr>
            <w:tcW w:type="dxa" w:w="1180"/>
          </w:tcPr>
          <w:p>
            <w:pPr>
              <w:spacing w:after="40" w:line="259" w:lineRule="auto"/>
            </w:pPr>
            <w:r/>
            <w:r>
              <w:rPr>
                <w:rFonts w:ascii="Calibri" w:hAnsi="Calibri"/>
                <w:b w:val="0"/>
                <w:color w:val="102A43"/>
                <w:sz w:val="14"/>
              </w:rPr>
              <w:t>iOS</w:t>
            </w:r>
          </w:p>
        </w:tc>
        <w:tc>
          <w:tcPr>
            <w:tcW w:type="dxa" w:w="2592"/>
          </w:tcPr>
          <w:p>
            <w:pPr>
              <w:spacing w:after="40" w:line="259" w:lineRule="auto"/>
            </w:pPr>
            <w:r/>
            <w:r>
              <w:rPr>
                <w:rFonts w:ascii="Calibri" w:hAnsi="Calibri"/>
                <w:b w:val="0"/>
                <w:color w:val="102A43"/>
                <w:sz w:val="14"/>
              </w:rPr>
              <w:t>Add persistent saved plans and PDF/export path</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Needs John</w:t>
            </w:r>
          </w:p>
        </w:tc>
        <w:tc>
          <w:tcPr>
            <w:tcW w:type="dxa" w:w="1123"/>
          </w:tcPr>
          <w:p>
            <w:pPr>
              <w:spacing w:after="40" w:line="259" w:lineRule="auto"/>
            </w:pPr>
            <w:r/>
            <w:r>
              <w:rPr>
                <w:rFonts w:ascii="Calibri" w:hAnsi="Calibri"/>
                <w:b w:val="0"/>
                <w:color w:val="102A43"/>
                <w:sz w:val="14"/>
              </w:rPr>
              <w:t>2026-06-03</w:t>
            </w:r>
          </w:p>
        </w:tc>
        <w:tc>
          <w:tcPr>
            <w:tcW w:type="dxa" w:w="2059"/>
          </w:tcPr>
          <w:p>
            <w:pPr>
              <w:spacing w:after="40" w:line="259" w:lineRule="auto"/>
            </w:pPr>
            <w:r/>
            <w:r>
              <w:rPr>
                <w:rFonts w:ascii="Calibri" w:hAnsi="Calibri"/>
                <w:b w:val="0"/>
                <w:color w:val="102A43"/>
                <w:sz w:val="14"/>
              </w:rPr>
              <w:t>Needs approved app scope/dependencies before adding device storage, account sync, PDF export, or print package</w:t>
            </w:r>
          </w:p>
        </w:tc>
      </w:tr>
      <w:tr>
        <w:trPr>
          <w:cantSplit/>
        </w:trPr>
        <w:tc>
          <w:tcPr>
            <w:tcW w:type="dxa" w:w="792"/>
          </w:tcPr>
          <w:p>
            <w:pPr>
              <w:spacing w:after="40" w:line="259" w:lineRule="auto"/>
            </w:pPr>
            <w:r/>
            <w:r>
              <w:rPr>
                <w:rFonts w:ascii="Calibri" w:hAnsi="Calibri"/>
                <w:b w:val="0"/>
                <w:color w:val="102A43"/>
                <w:sz w:val="14"/>
              </w:rPr>
              <w:t>SB-039</w:t>
            </w:r>
          </w:p>
        </w:tc>
        <w:tc>
          <w:tcPr>
            <w:tcW w:type="dxa" w:w="1180"/>
          </w:tcPr>
          <w:p>
            <w:pPr>
              <w:spacing w:after="40" w:line="259" w:lineRule="auto"/>
            </w:pPr>
            <w:r/>
            <w:r>
              <w:rPr>
                <w:rFonts w:ascii="Calibri" w:hAnsi="Calibri"/>
                <w:b w:val="0"/>
                <w:color w:val="102A43"/>
                <w:sz w:val="14"/>
              </w:rPr>
              <w:t>Analytics</w:t>
            </w:r>
          </w:p>
        </w:tc>
        <w:tc>
          <w:tcPr>
            <w:tcW w:type="dxa" w:w="2592"/>
          </w:tcPr>
          <w:p>
            <w:pPr>
              <w:spacing w:after="40" w:line="259" w:lineRule="auto"/>
            </w:pPr>
            <w:r/>
            <w:r>
              <w:rPr>
                <w:rFonts w:ascii="Calibri" w:hAnsi="Calibri"/>
                <w:b w:val="0"/>
                <w:color w:val="102A43"/>
                <w:sz w:val="14"/>
              </w:rPr>
              <w:t>Add vendor-neutral conversion event layer</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Website now emits stable funnel events through dataLayer/Plausible-compatible helper and custom still-becoming:event; taxonomy DOCX/PDF added to handoff packet</w:t>
            </w:r>
          </w:p>
        </w:tc>
      </w:tr>
      <w:tr>
        <w:trPr>
          <w:cantSplit/>
        </w:trPr>
        <w:tc>
          <w:tcPr>
            <w:tcW w:type="dxa" w:w="792"/>
          </w:tcPr>
          <w:p>
            <w:pPr>
              <w:spacing w:after="40" w:line="259" w:lineRule="auto"/>
            </w:pPr>
            <w:r/>
            <w:r>
              <w:rPr>
                <w:rFonts w:ascii="Calibri" w:hAnsi="Calibri"/>
                <w:b w:val="0"/>
                <w:color w:val="102A43"/>
                <w:sz w:val="14"/>
              </w:rPr>
              <w:t>SB-040</w:t>
            </w:r>
          </w:p>
        </w:tc>
        <w:tc>
          <w:tcPr>
            <w:tcW w:type="dxa" w:w="1180"/>
          </w:tcPr>
          <w:p>
            <w:pPr>
              <w:spacing w:after="40" w:line="259" w:lineRule="auto"/>
            </w:pPr>
            <w:r/>
            <w:r>
              <w:rPr>
                <w:rFonts w:ascii="Calibri" w:hAnsi="Calibri"/>
                <w:b w:val="0"/>
                <w:color w:val="102A43"/>
                <w:sz w:val="14"/>
              </w:rPr>
              <w:t>iOS</w:t>
            </w:r>
          </w:p>
        </w:tc>
        <w:tc>
          <w:tcPr>
            <w:tcW w:type="dxa" w:w="2592"/>
          </w:tcPr>
          <w:p>
            <w:pPr>
              <w:spacing w:after="40" w:line="259" w:lineRule="auto"/>
            </w:pPr>
            <w:r/>
            <w:r>
              <w:rPr>
                <w:rFonts w:ascii="Calibri" w:hAnsi="Calibri"/>
                <w:b w:val="0"/>
                <w:color w:val="102A43"/>
                <w:sz w:val="14"/>
              </w:rPr>
              <w:t>Prepare App Store/TestFlight metadata packet</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App name/subtitle/description/keywords, screenshot storyboard, TestFlight plan, privacy/support URL gates, and Apple-source notes prepared as DOCX/PDF</w:t>
            </w:r>
          </w:p>
        </w:tc>
      </w:tr>
      <w:tr>
        <w:trPr>
          <w:cantSplit/>
        </w:trPr>
        <w:tc>
          <w:tcPr>
            <w:tcW w:type="dxa" w:w="792"/>
          </w:tcPr>
          <w:p>
            <w:pPr>
              <w:spacing w:after="40" w:line="259" w:lineRule="auto"/>
            </w:pPr>
            <w:r/>
            <w:r>
              <w:rPr>
                <w:rFonts w:ascii="Calibri" w:hAnsi="Calibri"/>
                <w:b w:val="0"/>
                <w:color w:val="102A43"/>
                <w:sz w:val="14"/>
              </w:rPr>
              <w:t>SB-041</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Prepare cover/editor vendor decision scorecards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2026-05-28</w:t>
            </w:r>
          </w:p>
        </w:tc>
        <w:tc>
          <w:tcPr>
            <w:tcW w:type="dxa" w:w="2059"/>
          </w:tcPr>
          <w:p>
            <w:pPr>
              <w:spacing w:after="40" w:line="259" w:lineRule="auto"/>
            </w:pPr>
            <w:r/>
            <w:r>
              <w:rPr>
                <w:rFonts w:ascii="Calibri" w:hAnsi="Calibri"/>
                <w:b w:val="0"/>
                <w:color w:val="102A43"/>
                <w:sz w:val="14"/>
              </w:rPr>
              <w:t>Scorecards created and used: GetCovers draft accepted directionally with revision request; editor hired for $350 fixed price</w:t>
            </w:r>
          </w:p>
        </w:tc>
      </w:tr>
      <w:tr>
        <w:trPr>
          <w:cantSplit/>
        </w:trPr>
        <w:tc>
          <w:tcPr>
            <w:tcW w:type="dxa" w:w="792"/>
          </w:tcPr>
          <w:p>
            <w:pPr>
              <w:spacing w:after="40" w:line="259" w:lineRule="auto"/>
            </w:pPr>
            <w:r/>
            <w:r>
              <w:rPr>
                <w:rFonts w:ascii="Calibri" w:hAnsi="Calibri"/>
                <w:b w:val="0"/>
                <w:color w:val="102A43"/>
                <w:sz w:val="14"/>
              </w:rPr>
              <w:t>SB-042</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Manage editor review cycle</w:t>
            </w:r>
          </w:p>
        </w:tc>
        <w:tc>
          <w:tcPr>
            <w:tcW w:type="dxa" w:w="1123"/>
          </w:tcPr>
          <w:p>
            <w:pPr>
              <w:spacing w:after="40" w:line="259" w:lineRule="auto"/>
            </w:pPr>
            <w:r/>
            <w:r>
              <w:rPr>
                <w:rFonts w:ascii="Calibri" w:hAnsi="Calibri"/>
                <w:b w:val="0"/>
                <w:color w:val="102A43"/>
                <w:sz w:val="14"/>
              </w:rPr>
              <w:t>John/Codex/Editor</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2026-06-05</w:t>
            </w:r>
          </w:p>
        </w:tc>
        <w:tc>
          <w:tcPr>
            <w:tcW w:type="dxa" w:w="2059"/>
          </w:tcPr>
          <w:p>
            <w:pPr>
              <w:spacing w:after="40" w:line="259" w:lineRule="auto"/>
            </w:pPr>
            <w:r/>
            <w:r>
              <w:rPr>
                <w:rFonts w:ascii="Calibri" w:hAnsi="Calibri"/>
                <w:b w:val="0"/>
                <w:color w:val="102A43"/>
                <w:sz w:val="14"/>
              </w:rPr>
              <w:t>Editor package received 2026-06-05 and originals preserved in Editor Return/2026-06-05. No major send-back issue found in first-pass triage.</w:t>
            </w:r>
          </w:p>
        </w:tc>
      </w:tr>
      <w:tr>
        <w:trPr>
          <w:cantSplit/>
        </w:trPr>
        <w:tc>
          <w:tcPr>
            <w:tcW w:type="dxa" w:w="792"/>
          </w:tcPr>
          <w:p>
            <w:pPr>
              <w:spacing w:after="40" w:line="259" w:lineRule="auto"/>
            </w:pPr>
            <w:r/>
            <w:r>
              <w:rPr>
                <w:rFonts w:ascii="Calibri" w:hAnsi="Calibri"/>
                <w:b w:val="0"/>
                <w:color w:val="102A43"/>
                <w:sz w:val="14"/>
              </w:rPr>
              <w:t>SB-043</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Finalize cover revision package</w:t>
            </w:r>
          </w:p>
        </w:tc>
        <w:tc>
          <w:tcPr>
            <w:tcW w:type="dxa" w:w="1123"/>
          </w:tcPr>
          <w:p>
            <w:pPr>
              <w:spacing w:after="40" w:line="259" w:lineRule="auto"/>
            </w:pPr>
            <w:r/>
            <w:r>
              <w:rPr>
                <w:rFonts w:ascii="Calibri" w:hAnsi="Calibri"/>
                <w:b w:val="0"/>
                <w:color w:val="102A43"/>
                <w:sz w:val="14"/>
              </w:rPr>
              <w:t>John/Codex/GetCovers</w:t>
            </w:r>
          </w:p>
        </w:tc>
        <w:tc>
          <w:tcPr>
            <w:tcW w:type="dxa" w:w="1180"/>
          </w:tcPr>
          <w:p>
            <w:pPr>
              <w:spacing w:after="40" w:line="259" w:lineRule="auto"/>
            </w:pPr>
            <w:r/>
            <w:r>
              <w:rPr>
                <w:rFonts w:ascii="Calibri" w:hAnsi="Calibri"/>
                <w:b w:val="0"/>
                <w:color w:val="102A43"/>
                <w:sz w:val="14"/>
              </w:rPr>
              <w:t>In Progress</w:t>
            </w:r>
          </w:p>
        </w:tc>
        <w:tc>
          <w:tcPr>
            <w:tcW w:type="dxa" w:w="1123"/>
          </w:tcPr>
          <w:p>
            <w:pPr>
              <w:spacing w:after="40" w:line="259" w:lineRule="auto"/>
            </w:pPr>
            <w:r/>
            <w:r>
              <w:rPr>
                <w:rFonts w:ascii="Calibri" w:hAnsi="Calibri"/>
                <w:b w:val="0"/>
                <w:color w:val="102A43"/>
                <w:sz w:val="14"/>
              </w:rPr>
              <w:t>2026-06-07</w:t>
            </w:r>
          </w:p>
        </w:tc>
        <w:tc>
          <w:tcPr>
            <w:tcW w:type="dxa" w:w="2059"/>
          </w:tcPr>
          <w:p>
            <w:pPr>
              <w:spacing w:after="40" w:line="259" w:lineRule="auto"/>
            </w:pPr>
            <w:r/>
            <w:r>
              <w:rPr>
                <w:rFonts w:ascii="Calibri" w:hAnsi="Calibri"/>
                <w:b w:val="0"/>
                <w:color w:val="102A43"/>
                <w:sz w:val="14"/>
              </w:rPr>
              <w:t>Revised wrap and eBook images received 2026-06-01; design direction approved; waiting on final upload-ready files and final spine/page-count wrap after manuscript lock</w:t>
            </w:r>
          </w:p>
        </w:tc>
      </w:tr>
      <w:tr>
        <w:trPr>
          <w:cantSplit/>
        </w:trPr>
        <w:tc>
          <w:tcPr>
            <w:tcW w:type="dxa" w:w="792"/>
          </w:tcPr>
          <w:p>
            <w:pPr>
              <w:spacing w:after="40" w:line="259" w:lineRule="auto"/>
            </w:pPr>
            <w:r/>
            <w:r>
              <w:rPr>
                <w:rFonts w:ascii="Calibri" w:hAnsi="Calibri"/>
                <w:b w:val="0"/>
                <w:color w:val="102A43"/>
                <w:sz w:val="14"/>
              </w:rPr>
              <w:t>SB-044</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Prepare post-editor intake and KDP compression runbook</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2026-06-03</w:t>
            </w:r>
          </w:p>
        </w:tc>
        <w:tc>
          <w:tcPr>
            <w:tcW w:type="dxa" w:w="2059"/>
          </w:tcPr>
          <w:p>
            <w:pPr>
              <w:spacing w:after="40" w:line="259" w:lineRule="auto"/>
            </w:pPr>
            <w:r/>
            <w:r>
              <w:rPr>
                <w:rFonts w:ascii="Calibri" w:hAnsi="Calibri"/>
                <w:b w:val="0"/>
                <w:color w:val="102A43"/>
                <w:sz w:val="14"/>
              </w:rPr>
              <w:t>Runbook created to time-box editor triage, file locking, EPUB/PDF regeneration, cover wrap handoff, and KDP staging after editor return</w:t>
            </w:r>
          </w:p>
        </w:tc>
      </w:tr>
      <w:tr>
        <w:trPr>
          <w:cantSplit/>
        </w:trPr>
        <w:tc>
          <w:tcPr>
            <w:tcW w:type="dxa" w:w="792"/>
          </w:tcPr>
          <w:p>
            <w:pPr>
              <w:spacing w:after="40" w:line="259" w:lineRule="auto"/>
            </w:pPr>
            <w:r/>
            <w:r>
              <w:rPr>
                <w:rFonts w:ascii="Calibri" w:hAnsi="Calibri"/>
                <w:b w:val="0"/>
                <w:color w:val="102A43"/>
                <w:sz w:val="14"/>
              </w:rPr>
              <w:t>SB-045</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Promote legal pages to production</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2026-06-03</w:t>
            </w:r>
          </w:p>
        </w:tc>
        <w:tc>
          <w:tcPr>
            <w:tcW w:type="dxa" w:w="2059"/>
          </w:tcPr>
          <w:p>
            <w:pPr>
              <w:spacing w:after="40" w:line="259" w:lineRule="auto"/>
            </w:pPr>
            <w:r/>
            <w:r>
              <w:rPr>
                <w:rFonts w:ascii="Calibri" w:hAnsi="Calibri"/>
                <w:b w:val="0"/>
                <w:color w:val="102A43"/>
                <w:sz w:val="14"/>
              </w:rPr>
              <w:t>John approved production promotion; Vercel production deploy completed; homepage, /privacy, /terms, and /disclaimer verified 200 OK on stillbecomingtools.com</w:t>
            </w:r>
          </w:p>
        </w:tc>
      </w:tr>
      <w:tr>
        <w:trPr>
          <w:cantSplit/>
        </w:trPr>
        <w:tc>
          <w:tcPr>
            <w:tcW w:type="dxa" w:w="792"/>
          </w:tcPr>
          <w:p>
            <w:pPr>
              <w:spacing w:after="40" w:line="259" w:lineRule="auto"/>
            </w:pPr>
            <w:r/>
            <w:r>
              <w:rPr>
                <w:rFonts w:ascii="Calibri" w:hAnsi="Calibri"/>
                <w:b w:val="0"/>
                <w:color w:val="102A43"/>
                <w:sz w:val="14"/>
              </w:rPr>
              <w:t>SB-046</w:t>
            </w:r>
          </w:p>
        </w:tc>
        <w:tc>
          <w:tcPr>
            <w:tcW w:type="dxa" w:w="1180"/>
          </w:tcPr>
          <w:p>
            <w:pPr>
              <w:spacing w:after="40" w:line="259" w:lineRule="auto"/>
            </w:pPr>
            <w:r/>
            <w:r>
              <w:rPr>
                <w:rFonts w:ascii="Calibri" w:hAnsi="Calibri"/>
                <w:b w:val="0"/>
                <w:color w:val="102A43"/>
                <w:sz w:val="14"/>
              </w:rPr>
              <w:t>Website</w:t>
            </w:r>
          </w:p>
        </w:tc>
        <w:tc>
          <w:tcPr>
            <w:tcW w:type="dxa" w:w="2592"/>
          </w:tcPr>
          <w:p>
            <w:pPr>
              <w:spacing w:after="40" w:line="259" w:lineRule="auto"/>
            </w:pPr>
            <w:r/>
            <w:r>
              <w:rPr>
                <w:rFonts w:ascii="Calibri" w:hAnsi="Calibri"/>
                <w:b w:val="0"/>
                <w:color w:val="102A43"/>
                <w:sz w:val="14"/>
              </w:rPr>
              <w:t>Complete consulting/speaking inquiry routing and notifications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2026-06-03</w:t>
            </w:r>
          </w:p>
        </w:tc>
        <w:tc>
          <w:tcPr>
            <w:tcW w:type="dxa" w:w="2059"/>
          </w:tcPr>
          <w:p>
            <w:pPr>
              <w:spacing w:after="40" w:line="259" w:lineRule="auto"/>
            </w:pPr>
            <w:r/>
            <w:r>
              <w:rPr>
                <w:rFonts w:ascii="Calibri" w:hAnsi="Calibri"/>
                <w:b w:val="0"/>
                <w:color w:val="102A43"/>
                <w:sz w:val="14"/>
              </w:rPr>
              <w:t>Production code deployed 2026-06-03. Inquiry submissions save to Kit with custom fields even without a dedicated Kit-hosted form. Gmail SMTP notification support deployed. Google App Password added to Vercel. Live inquiry test returned success and John confirmed receipt of Gmail notification.</w:t>
            </w:r>
          </w:p>
        </w:tc>
      </w:tr>
      <w:tr>
        <w:trPr>
          <w:cantSplit/>
        </w:trPr>
        <w:tc>
          <w:tcPr>
            <w:tcW w:type="dxa" w:w="792"/>
          </w:tcPr>
          <w:p>
            <w:pPr>
              <w:spacing w:after="40" w:line="259" w:lineRule="auto"/>
            </w:pPr>
            <w:r/>
            <w:r>
              <w:rPr>
                <w:rFonts w:ascii="Calibri" w:hAnsi="Calibri"/>
                <w:b w:val="0"/>
                <w:color w:val="102A43"/>
                <w:sz w:val="14"/>
              </w:rPr>
              <w:t>SB-047</w:t>
            </w:r>
          </w:p>
        </w:tc>
        <w:tc>
          <w:tcPr>
            <w:tcW w:type="dxa" w:w="1180"/>
          </w:tcPr>
          <w:p>
            <w:pPr>
              <w:spacing w:after="40" w:line="259" w:lineRule="auto"/>
            </w:pPr>
            <w:r/>
            <w:r>
              <w:rPr>
                <w:rFonts w:ascii="Calibri" w:hAnsi="Calibri"/>
                <w:b w:val="0"/>
                <w:color w:val="102A43"/>
                <w:sz w:val="14"/>
              </w:rPr>
              <w:t>Website/Data</w:t>
            </w:r>
          </w:p>
        </w:tc>
        <w:tc>
          <w:tcPr>
            <w:tcW w:type="dxa" w:w="2592"/>
          </w:tcPr>
          <w:p>
            <w:pPr>
              <w:spacing w:after="40" w:line="259" w:lineRule="auto"/>
            </w:pPr>
            <w:r/>
            <w:r>
              <w:rPr>
                <w:rFonts w:ascii="Calibri" w:hAnsi="Calibri"/>
                <w:b w:val="0"/>
                <w:color w:val="102A43"/>
                <w:sz w:val="14"/>
              </w:rPr>
              <w:t>Add required Google Sheets lead and inquiry repository</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2026-06-04</w:t>
            </w:r>
          </w:p>
        </w:tc>
        <w:tc>
          <w:tcPr>
            <w:tcW w:type="dxa" w:w="2059"/>
          </w:tcPr>
          <w:p>
            <w:pPr>
              <w:spacing w:after="40" w:line="259" w:lineRule="auto"/>
            </w:pPr>
            <w:r/>
            <w:r>
              <w:rPr>
                <w:rFonts w:ascii="Calibri" w:hAnsi="Calibri"/>
                <w:b w:val="0"/>
                <w:color w:val="102A43"/>
                <w:sz w:val="14"/>
              </w:rPr>
              <w:t>Zapier Catch Hook + security filter + Google Sheets row action published. Production Vercel env vars added. Live consulting and speaking inquiry tests returned sheetStatus: sent; rows verified in Inquiries; John confirmed Gmail notification receipt.</w:t>
            </w:r>
          </w:p>
        </w:tc>
      </w:tr>
      <w:tr>
        <w:trPr>
          <w:cantSplit/>
        </w:trPr>
        <w:tc>
          <w:tcPr>
            <w:tcW w:type="dxa" w:w="792"/>
          </w:tcPr>
          <w:p>
            <w:pPr>
              <w:spacing w:after="40" w:line="259" w:lineRule="auto"/>
            </w:pPr>
            <w:r/>
            <w:r>
              <w:rPr>
                <w:rFonts w:ascii="Calibri" w:hAnsi="Calibri"/>
                <w:b w:val="0"/>
                <w:color w:val="102A43"/>
                <w:sz w:val="14"/>
              </w:rPr>
              <w:t>SB-048</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Lock print and distribution route</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2026-06-04</w:t>
            </w:r>
          </w:p>
        </w:tc>
        <w:tc>
          <w:tcPr>
            <w:tcW w:type="dxa" w:w="2059"/>
          </w:tcPr>
          <w:p>
            <w:pPr>
              <w:spacing w:after="40" w:line="259" w:lineRule="auto"/>
            </w:pPr>
            <w:r/>
            <w:r>
              <w:rPr>
                <w:rFonts w:ascii="Calibri" w:hAnsi="Calibri"/>
                <w:b w:val="0"/>
                <w:color w:val="102A43"/>
                <w:sz w:val="14"/>
              </w:rPr>
              <w:t>Approved path: KDP direct for Amazon paperback/Kindle, Apple Books after EPUB QA, IngramSpark for wide print after KDP proof approval, owned ISBNs if budget allows, and no KDP Expanded Distribution when IngramSpark is used.</w:t>
            </w:r>
          </w:p>
        </w:tc>
      </w:tr>
      <w:tr>
        <w:trPr>
          <w:cantSplit/>
        </w:trPr>
        <w:tc>
          <w:tcPr>
            <w:tcW w:type="dxa" w:w="792"/>
          </w:tcPr>
          <w:p>
            <w:pPr>
              <w:spacing w:after="40" w:line="259" w:lineRule="auto"/>
            </w:pPr>
            <w:r/>
            <w:r>
              <w:rPr>
                <w:rFonts w:ascii="Calibri" w:hAnsi="Calibri"/>
                <w:b w:val="0"/>
                <w:color w:val="102A43"/>
                <w:sz w:val="14"/>
              </w:rPr>
              <w:t>SB-049</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Execute post-editor manuscript triage</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In Progress</w:t>
            </w:r>
          </w:p>
        </w:tc>
        <w:tc>
          <w:tcPr>
            <w:tcW w:type="dxa" w:w="1123"/>
          </w:tcPr>
          <w:p>
            <w:pPr>
              <w:spacing w:after="40" w:line="259" w:lineRule="auto"/>
            </w:pPr>
            <w:r/>
            <w:r>
              <w:rPr>
                <w:rFonts w:ascii="Calibri" w:hAnsi="Calibri"/>
                <w:b w:val="0"/>
                <w:color w:val="102A43"/>
                <w:sz w:val="14"/>
              </w:rPr>
              <w:t>2026-06-06</w:t>
            </w:r>
          </w:p>
        </w:tc>
        <w:tc>
          <w:tcPr>
            <w:tcW w:type="dxa" w:w="2059"/>
          </w:tcPr>
          <w:p>
            <w:pPr>
              <w:spacing w:after="40" w:line="259" w:lineRule="auto"/>
            </w:pPr>
            <w:r/>
            <w:r>
              <w:rPr>
                <w:rFonts w:ascii="Calibri" w:hAnsi="Calibri"/>
                <w:b w:val="0"/>
                <w:color w:val="102A43"/>
                <w:sz w:val="14"/>
              </w:rPr>
              <w:t>Critical path. Editor returned tracked manuscript and notes 2026-06-05. Codex is handling comment resolution internally unless a major content/legal/brand issue appears.</w:t>
            </w:r>
          </w:p>
        </w:tc>
      </w:tr>
      <w:tr>
        <w:trPr>
          <w:cantSplit/>
        </w:trPr>
        <w:tc>
          <w:tcPr>
            <w:tcW w:type="dxa" w:w="792"/>
          </w:tcPr>
          <w:p>
            <w:pPr>
              <w:spacing w:after="40" w:line="259" w:lineRule="auto"/>
            </w:pPr>
            <w:r/>
            <w:r>
              <w:rPr>
                <w:rFonts w:ascii="Calibri" w:hAnsi="Calibri"/>
                <w:b w:val="0"/>
                <w:color w:val="102A43"/>
                <w:sz w:val="14"/>
              </w:rPr>
              <w:t>SB-050</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Lock final manuscript and regenerate upload files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2026-06-09</w:t>
            </w:r>
          </w:p>
        </w:tc>
        <w:tc>
          <w:tcPr>
            <w:tcW w:type="dxa" w:w="2059"/>
          </w:tcPr>
          <w:p>
            <w:pPr>
              <w:spacing w:after="40" w:line="259" w:lineRule="auto"/>
            </w:pPr>
            <w:r/>
            <w:r>
              <w:rPr>
                <w:rFonts w:ascii="Calibri" w:hAnsi="Calibri"/>
                <w:b w:val="0"/>
                <w:color w:val="102A43"/>
                <w:sz w:val="14"/>
              </w:rPr>
              <w:t>Critical path. Create locked DOCX, paperback interior PDF, Kindle EPUB, and final page count after editor comments/citation/layout cleanup. Internal controllable target: complete by 2026-06-11.</w:t>
            </w:r>
          </w:p>
        </w:tc>
      </w:tr>
      <w:tr>
        <w:trPr>
          <w:cantSplit/>
        </w:trPr>
        <w:tc>
          <w:tcPr>
            <w:tcW w:type="dxa" w:w="792"/>
          </w:tcPr>
          <w:p>
            <w:pPr>
              <w:spacing w:after="40" w:line="259" w:lineRule="auto"/>
            </w:pPr>
            <w:r/>
            <w:r>
              <w:rPr>
                <w:rFonts w:ascii="Calibri" w:hAnsi="Calibri"/>
                <w:b w:val="0"/>
                <w:color w:val="102A43"/>
                <w:sz w:val="14"/>
              </w:rPr>
              <w:t>SB-051</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Decide owned ISBN and imprint details</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Done</w:t>
            </w:r>
          </w:p>
        </w:tc>
        <w:tc>
          <w:tcPr>
            <w:tcW w:type="dxa" w:w="1123"/>
          </w:tcPr>
          <w:p>
            <w:pPr>
              <w:spacing w:after="40" w:line="259" w:lineRule="auto"/>
            </w:pPr>
            <w:r/>
            <w:r>
              <w:rPr>
                <w:rFonts w:ascii="Calibri" w:hAnsi="Calibri"/>
                <w:b w:val="0"/>
                <w:color w:val="102A43"/>
                <w:sz w:val="14"/>
              </w:rPr>
              <w:t>2026-06-06</w:t>
            </w:r>
          </w:p>
        </w:tc>
        <w:tc>
          <w:tcPr>
            <w:tcW w:type="dxa" w:w="2059"/>
          </w:tcPr>
          <w:p>
            <w:pPr>
              <w:spacing w:after="40" w:line="259" w:lineRule="auto"/>
            </w:pPr>
            <w:r/>
            <w:r>
              <w:rPr>
                <w:rFonts w:ascii="Calibri" w:hAnsi="Calibri"/>
                <w:b w:val="0"/>
                <w:color w:val="102A43"/>
                <w:sz w:val="14"/>
              </w:rPr>
              <w:t>Locked decision: buy/use 1 owned Bowker paperback ISBN, imprint Still Becoming Tools Press, no Kindle/Apple eBook ISBN for initial launch, KDP Expanded Distribution off, use same paperback ISBN for IngramSpark after KDP proof approval.</w:t>
            </w:r>
          </w:p>
        </w:tc>
      </w:tr>
      <w:tr>
        <w:trPr>
          <w:cantSplit/>
        </w:trPr>
        <w:tc>
          <w:tcPr>
            <w:tcW w:type="dxa" w:w="792"/>
          </w:tcPr>
          <w:p>
            <w:pPr>
              <w:spacing w:after="40" w:line="259" w:lineRule="auto"/>
            </w:pPr>
            <w:r/>
            <w:r>
              <w:rPr>
                <w:rFonts w:ascii="Calibri" w:hAnsi="Calibri"/>
                <w:b w:val="0"/>
                <w:color w:val="102A43"/>
                <w:sz w:val="14"/>
              </w:rPr>
              <w:t>SB-052</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Stage KDP Kindle and paperback preview</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2026-06-11</w:t>
            </w:r>
          </w:p>
        </w:tc>
        <w:tc>
          <w:tcPr>
            <w:tcW w:type="dxa" w:w="2059"/>
          </w:tcPr>
          <w:p>
            <w:pPr>
              <w:spacing w:after="40" w:line="259" w:lineRule="auto"/>
            </w:pPr>
            <w:r/>
            <w:r>
              <w:rPr>
                <w:rFonts w:ascii="Calibri" w:hAnsi="Calibri"/>
                <w:b w:val="0"/>
                <w:color w:val="102A43"/>
                <w:sz w:val="14"/>
              </w:rPr>
              <w:t>Critical path. Prepare/upload EPUB, front cover, paperback PDF, and KDP cover wrap if final vendor file is back; otherwise complete all controllable KDP staging prep by 2026-06-11 and wait only on external/vendor/platform gates.</w:t>
            </w:r>
          </w:p>
        </w:tc>
      </w:tr>
      <w:tr>
        <w:trPr>
          <w:cantSplit/>
        </w:trPr>
        <w:tc>
          <w:tcPr>
            <w:tcW w:type="dxa" w:w="792"/>
          </w:tcPr>
          <w:p>
            <w:pPr>
              <w:spacing w:after="40" w:line="259" w:lineRule="auto"/>
            </w:pPr>
            <w:r/>
            <w:r>
              <w:rPr>
                <w:rFonts w:ascii="Calibri" w:hAnsi="Calibri"/>
                <w:b w:val="0"/>
                <w:color w:val="102A43"/>
                <w:sz w:val="14"/>
              </w:rPr>
              <w:t>SB-053</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Order/review KDP proof copy</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2026-06-12</w:t>
            </w:r>
          </w:p>
        </w:tc>
        <w:tc>
          <w:tcPr>
            <w:tcW w:type="dxa" w:w="2059"/>
          </w:tcPr>
          <w:p>
            <w:pPr>
              <w:spacing w:after="40" w:line="259" w:lineRule="auto"/>
            </w:pPr>
            <w:r/>
            <w:r>
              <w:rPr>
                <w:rFonts w:ascii="Calibri" w:hAnsi="Calibri"/>
                <w:b w:val="0"/>
                <w:color w:val="102A43"/>
                <w:sz w:val="14"/>
              </w:rPr>
              <w:t>Critical path for paperback. Review cover color, spine, page order, visuals, chapter openings, worksheets, and page breaks before approving paperback launch.</w:t>
            </w:r>
          </w:p>
        </w:tc>
      </w:tr>
      <w:tr>
        <w:trPr>
          <w:cantSplit/>
        </w:trPr>
        <w:tc>
          <w:tcPr>
            <w:tcW w:type="dxa" w:w="792"/>
          </w:tcPr>
          <w:p>
            <w:pPr>
              <w:spacing w:after="40" w:line="259" w:lineRule="auto"/>
            </w:pPr>
            <w:r/>
            <w:r>
              <w:rPr>
                <w:rFonts w:ascii="Calibri" w:hAnsi="Calibri"/>
                <w:b w:val="0"/>
                <w:color w:val="102A43"/>
                <w:sz w:val="14"/>
              </w:rPr>
              <w:t>SB-054</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Stage Apple Books eBook upload</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2026-06-12</w:t>
            </w:r>
          </w:p>
        </w:tc>
        <w:tc>
          <w:tcPr>
            <w:tcW w:type="dxa" w:w="2059"/>
          </w:tcPr>
          <w:p>
            <w:pPr>
              <w:spacing w:after="40" w:line="259" w:lineRule="auto"/>
            </w:pPr>
            <w:r/>
            <w:r>
              <w:rPr>
                <w:rFonts w:ascii="Calibri" w:hAnsi="Calibri"/>
                <w:b w:val="0"/>
                <w:color w:val="102A43"/>
                <w:sz w:val="14"/>
              </w:rPr>
              <w:t>Upload only after EPUB QA is stable; metadata must avoid Amazon/KDP-specific language and match cover/manuscript exactly.</w:t>
            </w:r>
          </w:p>
        </w:tc>
      </w:tr>
      <w:tr>
        <w:trPr>
          <w:cantSplit/>
        </w:trPr>
        <w:tc>
          <w:tcPr>
            <w:tcW w:type="dxa" w:w="792"/>
          </w:tcPr>
          <w:p>
            <w:pPr>
              <w:spacing w:after="40" w:line="259" w:lineRule="auto"/>
            </w:pPr>
            <w:r/>
            <w:r>
              <w:rPr>
                <w:rFonts w:ascii="Calibri" w:hAnsi="Calibri"/>
                <w:b w:val="0"/>
                <w:color w:val="102A43"/>
                <w:sz w:val="14"/>
              </w:rPr>
              <w:t>SB-055</w:t>
            </w:r>
          </w:p>
        </w:tc>
        <w:tc>
          <w:tcPr>
            <w:tcW w:type="dxa" w:w="1180"/>
          </w:tcPr>
          <w:p>
            <w:pPr>
              <w:spacing w:after="40" w:line="259" w:lineRule="auto"/>
            </w:pPr>
            <w:r/>
            <w:r>
              <w:rPr>
                <w:rFonts w:ascii="Calibri" w:hAnsi="Calibri"/>
                <w:b w:val="0"/>
                <w:color w:val="102A43"/>
                <w:sz w:val="14"/>
              </w:rPr>
              <w:t>Publishing</w:t>
            </w:r>
          </w:p>
        </w:tc>
        <w:tc>
          <w:tcPr>
            <w:tcW w:type="dxa" w:w="2592"/>
          </w:tcPr>
          <w:p>
            <w:pPr>
              <w:spacing w:after="40" w:line="259" w:lineRule="auto"/>
            </w:pPr>
            <w:r/>
            <w:r>
              <w:rPr>
                <w:rFonts w:ascii="Calibri" w:hAnsi="Calibri"/>
                <w:b w:val="0"/>
                <w:color w:val="102A43"/>
                <w:sz w:val="14"/>
              </w:rPr>
              <w:t>Stage IngramSpark wide print upload</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2026-06-14</w:t>
            </w:r>
          </w:p>
        </w:tc>
        <w:tc>
          <w:tcPr>
            <w:tcW w:type="dxa" w:w="2059"/>
          </w:tcPr>
          <w:p>
            <w:pPr>
              <w:spacing w:after="40" w:line="259" w:lineRule="auto"/>
            </w:pPr>
            <w:r/>
            <w:r>
              <w:rPr>
                <w:rFonts w:ascii="Calibri" w:hAnsi="Calibri"/>
                <w:b w:val="0"/>
                <w:color w:val="102A43"/>
                <w:sz w:val="14"/>
              </w:rPr>
              <w:t>Add after KDP proof approval and final print files are stable; KDP Expanded Distribution must remain off if this route is used.</w:t>
            </w:r>
          </w:p>
        </w:tc>
      </w:tr>
      <w:tr>
        <w:trPr>
          <w:cantSplit/>
        </w:trPr>
        <w:tc>
          <w:tcPr>
            <w:tcW w:type="dxa" w:w="792"/>
          </w:tcPr>
          <w:p>
            <w:pPr>
              <w:spacing w:after="40" w:line="259" w:lineRule="auto"/>
            </w:pPr>
            <w:r/>
            <w:r>
              <w:rPr>
                <w:rFonts w:ascii="Calibri" w:hAnsi="Calibri"/>
                <w:b w:val="0"/>
                <w:color w:val="102A43"/>
                <w:sz w:val="14"/>
              </w:rPr>
              <w:t>SB-056</w:t>
            </w:r>
          </w:p>
        </w:tc>
        <w:tc>
          <w:tcPr>
            <w:tcW w:type="dxa" w:w="1180"/>
          </w:tcPr>
          <w:p>
            <w:pPr>
              <w:spacing w:after="40" w:line="259" w:lineRule="auto"/>
            </w:pPr>
            <w:r/>
            <w:r>
              <w:rPr>
                <w:rFonts w:ascii="Calibri" w:hAnsi="Calibri"/>
                <w:b w:val="0"/>
                <w:color w:val="102A43"/>
                <w:sz w:val="14"/>
              </w:rPr>
              <w:t>Email</w:t>
            </w:r>
          </w:p>
        </w:tc>
        <w:tc>
          <w:tcPr>
            <w:tcW w:type="dxa" w:w="2592"/>
          </w:tcPr>
          <w:p>
            <w:pPr>
              <w:spacing w:after="40" w:line="259" w:lineRule="auto"/>
            </w:pPr>
            <w:r/>
            <w:r>
              <w:rPr>
                <w:rFonts w:ascii="Calibri" w:hAnsi="Calibri"/>
                <w:b w:val="0"/>
                <w:color w:val="102A43"/>
                <w:sz w:val="14"/>
              </w:rPr>
              <w:t>Complete Kit sender and live delivery QA</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In Progress</w:t>
            </w:r>
          </w:p>
        </w:tc>
        <w:tc>
          <w:tcPr>
            <w:tcW w:type="dxa" w:w="1123"/>
          </w:tcPr>
          <w:p>
            <w:pPr>
              <w:spacing w:after="40" w:line="259" w:lineRule="auto"/>
            </w:pPr>
            <w:r/>
            <w:r>
              <w:rPr>
                <w:rFonts w:ascii="Calibri" w:hAnsi="Calibri"/>
                <w:b w:val="0"/>
                <w:color w:val="102A43"/>
                <w:sz w:val="14"/>
              </w:rPr>
              <w:t>2026-06-09</w:t>
            </w:r>
          </w:p>
        </w:tc>
        <w:tc>
          <w:tcPr>
            <w:tcW w:type="dxa" w:w="2059"/>
          </w:tcPr>
          <w:p>
            <w:pPr>
              <w:spacing w:after="40" w:line="259" w:lineRule="auto"/>
            </w:pPr>
            <w:r/>
            <w:r>
              <w:rPr>
                <w:rFonts w:ascii="Calibri" w:hAnsi="Calibri"/>
                <w:b w:val="0"/>
                <w:color w:val="102A43"/>
                <w:sz w:val="14"/>
              </w:rPr>
              <w:t>Critical path before scaling paid/organic traffic. Confirm sender identity and run one real Starter Kit/daily/weekly delivery QA; complete all controllable setup by 2026-06-11.</w:t>
            </w:r>
          </w:p>
        </w:tc>
      </w:tr>
      <w:tr>
        <w:trPr>
          <w:cantSplit/>
        </w:trPr>
        <w:tc>
          <w:tcPr>
            <w:tcW w:type="dxa" w:w="792"/>
          </w:tcPr>
          <w:p>
            <w:pPr>
              <w:spacing w:after="40" w:line="259" w:lineRule="auto"/>
            </w:pPr>
            <w:r/>
            <w:r>
              <w:rPr>
                <w:rFonts w:ascii="Calibri" w:hAnsi="Calibri"/>
                <w:b w:val="0"/>
                <w:color w:val="102A43"/>
                <w:sz w:val="14"/>
              </w:rPr>
              <w:t>SB-057</w:t>
            </w:r>
          </w:p>
        </w:tc>
        <w:tc>
          <w:tcPr>
            <w:tcW w:type="dxa" w:w="1180"/>
          </w:tcPr>
          <w:p>
            <w:pPr>
              <w:spacing w:after="40" w:line="259" w:lineRule="auto"/>
            </w:pPr>
            <w:r/>
            <w:r>
              <w:rPr>
                <w:rFonts w:ascii="Calibri" w:hAnsi="Calibri"/>
                <w:b w:val="0"/>
                <w:color w:val="102A43"/>
                <w:sz w:val="14"/>
              </w:rPr>
              <w:t>QA</w:t>
            </w:r>
          </w:p>
        </w:tc>
        <w:tc>
          <w:tcPr>
            <w:tcW w:type="dxa" w:w="2592"/>
          </w:tcPr>
          <w:p>
            <w:pPr>
              <w:spacing w:after="40" w:line="259" w:lineRule="auto"/>
            </w:pPr>
            <w:r/>
            <w:r>
              <w:rPr>
                <w:rFonts w:ascii="Calibri" w:hAnsi="Calibri"/>
                <w:b w:val="0"/>
                <w:color w:val="102A43"/>
                <w:sz w:val="14"/>
              </w:rPr>
              <w:t>Execute full website/PWA UAT pass</w:t>
            </w:r>
          </w:p>
        </w:tc>
        <w:tc>
          <w:tcPr>
            <w:tcW w:type="dxa" w:w="1123"/>
          </w:tcPr>
          <w:p>
            <w:pPr>
              <w:spacing w:after="40" w:line="259" w:lineRule="auto"/>
            </w:pPr>
            <w:r/>
            <w:r>
              <w:rPr>
                <w:rFonts w:ascii="Calibri" w:hAnsi="Calibri"/>
                <w:b w:val="0"/>
                <w:color w:val="102A43"/>
                <w:sz w:val="14"/>
              </w:rPr>
              <w:t>Codex</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2026-06-10</w:t>
            </w:r>
          </w:p>
        </w:tc>
        <w:tc>
          <w:tcPr>
            <w:tcW w:type="dxa" w:w="2059"/>
          </w:tcPr>
          <w:p>
            <w:pPr>
              <w:spacing w:after="40" w:line="259" w:lineRule="auto"/>
            </w:pPr>
            <w:r/>
            <w:r>
              <w:rPr>
                <w:rFonts w:ascii="Calibri" w:hAnsi="Calibri"/>
                <w:b w:val="0"/>
                <w:color w:val="102A43"/>
                <w:sz w:val="14"/>
              </w:rPr>
              <w:t>Critical path. Run buyer, tools, download, roadmap, inquiry, mobile/PWA, security, and analytics scripts; record pass/fail/correction/retest by 2026-06-11.</w:t>
            </w:r>
          </w:p>
        </w:tc>
      </w:tr>
      <w:tr>
        <w:trPr>
          <w:cantSplit/>
        </w:trPr>
        <w:tc>
          <w:tcPr>
            <w:tcW w:type="dxa" w:w="792"/>
          </w:tcPr>
          <w:p>
            <w:pPr>
              <w:spacing w:after="40" w:line="259" w:lineRule="auto"/>
            </w:pPr>
            <w:r/>
            <w:r>
              <w:rPr>
                <w:rFonts w:ascii="Calibri" w:hAnsi="Calibri"/>
                <w:b w:val="0"/>
                <w:color w:val="102A43"/>
                <w:sz w:val="14"/>
              </w:rPr>
              <w:t>SB-058</w:t>
            </w:r>
          </w:p>
        </w:tc>
        <w:tc>
          <w:tcPr>
            <w:tcW w:type="dxa" w:w="1180"/>
          </w:tcPr>
          <w:p>
            <w:pPr>
              <w:spacing w:after="40" w:line="259" w:lineRule="auto"/>
            </w:pPr>
            <w:r/>
            <w:r>
              <w:rPr>
                <w:rFonts w:ascii="Calibri" w:hAnsi="Calibri"/>
                <w:b w:val="0"/>
                <w:color w:val="102A43"/>
                <w:sz w:val="14"/>
              </w:rPr>
              <w:t>Marketing</w:t>
            </w:r>
          </w:p>
        </w:tc>
        <w:tc>
          <w:tcPr>
            <w:tcW w:type="dxa" w:w="2592"/>
          </w:tcPr>
          <w:p>
            <w:pPr>
              <w:spacing w:after="40" w:line="259" w:lineRule="auto"/>
            </w:pPr>
            <w:r/>
            <w:r>
              <w:rPr>
                <w:rFonts w:ascii="Calibri" w:hAnsi="Calibri"/>
                <w:b w:val="0"/>
                <w:color w:val="102A43"/>
                <w:sz w:val="14"/>
              </w:rPr>
              <w:t>Load and approve launch email/social schedule</w:t>
            </w:r>
          </w:p>
        </w:tc>
        <w:tc>
          <w:tcPr>
            <w:tcW w:type="dxa" w:w="1123"/>
          </w:tcPr>
          <w:p>
            <w:pPr>
              <w:spacing w:after="40" w:line="259" w:lineRule="auto"/>
            </w:pPr>
            <w:r/>
            <w:r>
              <w:rPr>
                <w:rFonts w:ascii="Calibri" w:hAnsi="Calibri"/>
                <w:b w:val="0"/>
                <w:color w:val="102A43"/>
                <w:sz w:val="14"/>
              </w:rPr>
              <w:t>Codex/John</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2026-06-11</w:t>
            </w:r>
          </w:p>
        </w:tc>
        <w:tc>
          <w:tcPr>
            <w:tcW w:type="dxa" w:w="2059"/>
          </w:tcPr>
          <w:p>
            <w:pPr>
              <w:spacing w:after="40" w:line="259" w:lineRule="auto"/>
            </w:pPr>
            <w:r/>
            <w:r>
              <w:rPr>
                <w:rFonts w:ascii="Calibri" w:hAnsi="Calibri"/>
                <w:b w:val="0"/>
                <w:color w:val="102A43"/>
                <w:sz w:val="14"/>
              </w:rPr>
              <w:t>Prepare launch email sequence, LinkedIn/YouTube Shorts calendar, reviewer/advisor asks, and book-link placeholders by internal controllable target date.</w:t>
            </w:r>
          </w:p>
        </w:tc>
      </w:tr>
      <w:tr>
        <w:trPr>
          <w:cantSplit/>
        </w:trPr>
        <w:tc>
          <w:tcPr>
            <w:tcW w:type="dxa" w:w="792"/>
          </w:tcPr>
          <w:p>
            <w:pPr>
              <w:spacing w:after="40" w:line="259" w:lineRule="auto"/>
            </w:pPr>
            <w:r/>
            <w:r>
              <w:rPr>
                <w:rFonts w:ascii="Calibri" w:hAnsi="Calibri"/>
                <w:b w:val="0"/>
                <w:color w:val="102A43"/>
                <w:sz w:val="14"/>
              </w:rPr>
              <w:t>SB-059</w:t>
            </w:r>
          </w:p>
        </w:tc>
        <w:tc>
          <w:tcPr>
            <w:tcW w:type="dxa" w:w="1180"/>
          </w:tcPr>
          <w:p>
            <w:pPr>
              <w:spacing w:after="40" w:line="259" w:lineRule="auto"/>
            </w:pPr>
            <w:r/>
            <w:r>
              <w:rPr>
                <w:rFonts w:ascii="Calibri" w:hAnsi="Calibri"/>
                <w:b w:val="0"/>
                <w:color w:val="102A43"/>
                <w:sz w:val="14"/>
              </w:rPr>
              <w:t>Marketing</w:t>
            </w:r>
          </w:p>
        </w:tc>
        <w:tc>
          <w:tcPr>
            <w:tcW w:type="dxa" w:w="2592"/>
          </w:tcPr>
          <w:p>
            <w:pPr>
              <w:spacing w:after="40" w:line="259" w:lineRule="auto"/>
            </w:pPr>
            <w:r/>
            <w:r>
              <w:rPr>
                <w:rFonts w:ascii="Calibri" w:hAnsi="Calibri"/>
                <w:b w:val="0"/>
                <w:color w:val="102A43"/>
                <w:sz w:val="14"/>
              </w:rPr>
              <w:t>Confirm ad activation plan and spend guardrails</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Not Started</w:t>
            </w:r>
          </w:p>
        </w:tc>
        <w:tc>
          <w:tcPr>
            <w:tcW w:type="dxa" w:w="1123"/>
          </w:tcPr>
          <w:p>
            <w:pPr>
              <w:spacing w:after="40" w:line="259" w:lineRule="auto"/>
            </w:pPr>
            <w:r/>
            <w:r>
              <w:rPr>
                <w:rFonts w:ascii="Calibri" w:hAnsi="Calibri"/>
                <w:b w:val="0"/>
                <w:color w:val="102A43"/>
                <w:sz w:val="14"/>
              </w:rPr>
              <w:t>2026-06-11</w:t>
            </w:r>
          </w:p>
        </w:tc>
        <w:tc>
          <w:tcPr>
            <w:tcW w:type="dxa" w:w="2059"/>
          </w:tcPr>
          <w:p>
            <w:pPr>
              <w:spacing w:after="40" w:line="259" w:lineRule="auto"/>
            </w:pPr>
            <w:r/>
            <w:r>
              <w:rPr>
                <w:rFonts w:ascii="Calibri" w:hAnsi="Calibri"/>
                <w:b w:val="0"/>
                <w:color w:val="102A43"/>
                <w:sz w:val="14"/>
              </w:rPr>
              <w:t>Use approved $500 budget. Do not scale spend until landing page, email capture, book CTAs, and at least three creatives are tested.</w:t>
            </w:r>
          </w:p>
        </w:tc>
      </w:tr>
      <w:tr>
        <w:trPr>
          <w:cantSplit/>
        </w:trPr>
        <w:tc>
          <w:tcPr>
            <w:tcW w:type="dxa" w:w="792"/>
          </w:tcPr>
          <w:p>
            <w:pPr>
              <w:spacing w:after="40" w:line="259" w:lineRule="auto"/>
            </w:pPr>
            <w:r/>
            <w:r>
              <w:rPr>
                <w:rFonts w:ascii="Calibri" w:hAnsi="Calibri"/>
                <w:b w:val="0"/>
                <w:color w:val="102A43"/>
                <w:sz w:val="14"/>
              </w:rPr>
              <w:t>SB-060</w:t>
            </w:r>
          </w:p>
        </w:tc>
        <w:tc>
          <w:tcPr>
            <w:tcW w:type="dxa" w:w="1180"/>
          </w:tcPr>
          <w:p>
            <w:pPr>
              <w:spacing w:after="40" w:line="259" w:lineRule="auto"/>
            </w:pPr>
            <w:r/>
            <w:r>
              <w:rPr>
                <w:rFonts w:ascii="Calibri" w:hAnsi="Calibri"/>
                <w:b w:val="0"/>
                <w:color w:val="102A43"/>
                <w:sz w:val="14"/>
              </w:rPr>
              <w:t>iOS</w:t>
            </w:r>
          </w:p>
        </w:tc>
        <w:tc>
          <w:tcPr>
            <w:tcW w:type="dxa" w:w="2592"/>
          </w:tcPr>
          <w:p>
            <w:pPr>
              <w:spacing w:after="40" w:line="259" w:lineRule="auto"/>
            </w:pPr>
            <w:r/>
            <w:r>
              <w:rPr>
                <w:rFonts w:ascii="Calibri" w:hAnsi="Calibri"/>
                <w:b w:val="0"/>
                <w:color w:val="102A43"/>
                <w:sz w:val="14"/>
              </w:rPr>
              <w:t>Decide MVP/TestFlight scope for launch window</w:t>
            </w:r>
          </w:p>
        </w:tc>
        <w:tc>
          <w:tcPr>
            <w:tcW w:type="dxa" w:w="1123"/>
          </w:tcPr>
          <w:p>
            <w:pPr>
              <w:spacing w:after="40" w:line="259" w:lineRule="auto"/>
            </w:pPr>
            <w:r/>
            <w:r>
              <w:rPr>
                <w:rFonts w:ascii="Calibri" w:hAnsi="Calibri"/>
                <w:b w:val="0"/>
                <w:color w:val="102A43"/>
                <w:sz w:val="14"/>
              </w:rPr>
              <w:t>John/Codex</w:t>
            </w:r>
          </w:p>
        </w:tc>
        <w:tc>
          <w:tcPr>
            <w:tcW w:type="dxa" w:w="1180"/>
          </w:tcPr>
          <w:p>
            <w:pPr>
              <w:spacing w:after="40" w:line="259" w:lineRule="auto"/>
            </w:pPr>
            <w:r/>
            <w:r>
              <w:rPr>
                <w:rFonts w:ascii="Calibri" w:hAnsi="Calibri"/>
                <w:b w:val="0"/>
                <w:color w:val="102A43"/>
                <w:sz w:val="14"/>
              </w:rPr>
              <w:t>Needs John</w:t>
            </w:r>
          </w:p>
        </w:tc>
        <w:tc>
          <w:tcPr>
            <w:tcW w:type="dxa" w:w="1123"/>
          </w:tcPr>
          <w:p>
            <w:pPr>
              <w:spacing w:after="40" w:line="259" w:lineRule="auto"/>
            </w:pPr>
            <w:r/>
            <w:r>
              <w:rPr>
                <w:rFonts w:ascii="Calibri" w:hAnsi="Calibri"/>
                <w:b w:val="0"/>
                <w:color w:val="102A43"/>
                <w:sz w:val="14"/>
              </w:rPr>
              <w:t>2026-06-09</w:t>
            </w:r>
          </w:p>
        </w:tc>
        <w:tc>
          <w:tcPr>
            <w:tcW w:type="dxa" w:w="2059"/>
          </w:tcPr>
          <w:p>
            <w:pPr>
              <w:spacing w:after="40" w:line="259" w:lineRule="auto"/>
            </w:pPr>
            <w:r/>
            <w:r>
              <w:rPr>
                <w:rFonts w:ascii="Calibri" w:hAnsi="Calibri"/>
                <w:b w:val="0"/>
                <w:color w:val="102A43"/>
                <w:sz w:val="14"/>
              </w:rPr>
              <w:t>Not required for book launch if schedule compresses. Decide whether to pursue TestFlight now or defer beyond website/PWA/book launch.</w:t>
            </w:r>
          </w:p>
        </w:tc>
      </w:tr>
    </w:tbl>
    <w:p>
      <w:pPr>
        <w:spacing w:after="40"/>
      </w:pPr>
    </w:p>
    <w:p>
      <w:pPr>
        <w:pStyle w:val="Heading1"/>
      </w:pPr>
      <w:r>
        <w:t>John Time Budget</w:t>
      </w:r>
    </w:p>
    <w:tbl>
      <w:tblGrid>
        <w:gridCol w:w="1224"/>
        <w:gridCol w:w="1584"/>
        <w:gridCol w:w="3528"/>
        <w:gridCol w:w="3715"/>
      </w:tblGrid>
      <w:tblPr>
        <w:tblStyle w:val="TableGrid"/>
        <w:tblW w:type="dxa" w:w="10051"/>
        <w:jc w:val="left"/>
        <w:tblLayout w:type="fixed"/>
        <w:tblLook w:firstColumn="1" w:firstRow="1" w:lastColumn="0" w:lastRow="0" w:noHBand="0" w:noVBand="1" w:val="04A0"/>
      </w:tblPr>
      <w:tr>
        <w:trPr>
          <w:tblHeader w:val="true"/>
        </w:trPr>
        <w:tc>
          <w:tcPr>
            <w:tcW w:type="dxa" w:w="122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Week</w:t>
            </w:r>
          </w:p>
        </w:tc>
        <w:tc>
          <w:tcPr>
            <w:tcW w:type="dxa" w:w="158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Expected John time</w:t>
            </w:r>
          </w:p>
        </w:tc>
        <w:tc>
          <w:tcPr>
            <w:tcW w:type="dxa" w:w="3528"/>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What John should focus on</w:t>
            </w:r>
          </w:p>
        </w:tc>
        <w:tc>
          <w:tcPr>
            <w:tcW w:type="dxa" w:w="3715"/>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What Codex should absorb</w:t>
            </w:r>
          </w:p>
        </w:tc>
      </w:tr>
      <w:tr>
        <w:trPr>
          <w:cantSplit/>
        </w:trPr>
        <w:tc>
          <w:tcPr>
            <w:tcW w:type="dxa" w:w="1224"/>
          </w:tcPr>
          <w:p>
            <w:pPr>
              <w:spacing w:after="40" w:line="259" w:lineRule="auto"/>
            </w:pPr>
            <w:r/>
            <w:r>
              <w:rPr>
                <w:rFonts w:ascii="Calibri" w:hAnsi="Calibri"/>
                <w:b w:val="0"/>
                <w:color w:val="102A43"/>
                <w:sz w:val="16"/>
              </w:rPr>
              <w:t>Week 1</w:t>
            </w:r>
          </w:p>
        </w:tc>
        <w:tc>
          <w:tcPr>
            <w:tcW w:type="dxa" w:w="1584"/>
          </w:tcPr>
          <w:p>
            <w:pPr>
              <w:spacing w:after="40" w:line="259" w:lineRule="auto"/>
            </w:pPr>
            <w:r/>
            <w:r>
              <w:rPr>
                <w:rFonts w:ascii="Calibri" w:hAnsi="Calibri"/>
                <w:b w:val="0"/>
                <w:color w:val="102A43"/>
                <w:sz w:val="16"/>
              </w:rPr>
              <w:t>2.5 to 3.5 hours</w:t>
            </w:r>
          </w:p>
        </w:tc>
        <w:tc>
          <w:tcPr>
            <w:tcW w:type="dxa" w:w="3528"/>
          </w:tcPr>
          <w:p>
            <w:pPr>
              <w:spacing w:after="40" w:line="259" w:lineRule="auto"/>
            </w:pPr>
            <w:r/>
            <w:r>
              <w:rPr>
                <w:rFonts w:ascii="Calibri" w:hAnsi="Calibri"/>
                <w:b w:val="0"/>
                <w:color w:val="102A43"/>
                <w:sz w:val="16"/>
              </w:rPr>
              <w:t>Approve visual direction, domain, Kit setup, cover/editor direction.</w:t>
            </w:r>
          </w:p>
        </w:tc>
        <w:tc>
          <w:tcPr>
            <w:tcW w:type="dxa" w:w="3715"/>
          </w:tcPr>
          <w:p>
            <w:pPr>
              <w:spacing w:after="40" w:line="259" w:lineRule="auto"/>
            </w:pPr>
            <w:r/>
            <w:r>
              <w:rPr>
                <w:rFonts w:ascii="Calibri" w:hAnsi="Calibri"/>
                <w:b w:val="0"/>
                <w:color w:val="102A43"/>
                <w:sz w:val="16"/>
              </w:rPr>
              <w:t>Build platform spine, docs, preview, tool model.</w:t>
            </w:r>
          </w:p>
        </w:tc>
      </w:tr>
      <w:tr>
        <w:trPr>
          <w:cantSplit/>
        </w:trPr>
        <w:tc>
          <w:tcPr>
            <w:tcW w:type="dxa" w:w="1224"/>
          </w:tcPr>
          <w:p>
            <w:pPr>
              <w:spacing w:after="40" w:line="259" w:lineRule="auto"/>
            </w:pPr>
            <w:r/>
            <w:r>
              <w:rPr>
                <w:rFonts w:ascii="Calibri" w:hAnsi="Calibri"/>
                <w:b w:val="0"/>
                <w:color w:val="102A43"/>
                <w:sz w:val="16"/>
              </w:rPr>
              <w:t>Week 2</w:t>
            </w:r>
          </w:p>
        </w:tc>
        <w:tc>
          <w:tcPr>
            <w:tcW w:type="dxa" w:w="1584"/>
          </w:tcPr>
          <w:p>
            <w:pPr>
              <w:spacing w:after="40" w:line="259" w:lineRule="auto"/>
            </w:pPr>
            <w:r/>
            <w:r>
              <w:rPr>
                <w:rFonts w:ascii="Calibri" w:hAnsi="Calibri"/>
                <w:b w:val="0"/>
                <w:color w:val="102A43"/>
                <w:sz w:val="16"/>
              </w:rPr>
              <w:t>3 to 4 hours</w:t>
            </w:r>
          </w:p>
        </w:tc>
        <w:tc>
          <w:tcPr>
            <w:tcW w:type="dxa" w:w="3528"/>
          </w:tcPr>
          <w:p>
            <w:pPr>
              <w:spacing w:after="40" w:line="259" w:lineRule="auto"/>
            </w:pPr>
            <w:r/>
            <w:r>
              <w:rPr>
                <w:rFonts w:ascii="Calibri" w:hAnsi="Calibri"/>
                <w:b w:val="0"/>
                <w:color w:val="102A43"/>
                <w:sz w:val="16"/>
              </w:rPr>
              <w:t>Provide Kit form/API info, review tool flow, review cover/editor direction.</w:t>
            </w:r>
          </w:p>
        </w:tc>
        <w:tc>
          <w:tcPr>
            <w:tcW w:type="dxa" w:w="3715"/>
          </w:tcPr>
          <w:p>
            <w:pPr>
              <w:spacing w:after="40" w:line="259" w:lineRule="auto"/>
            </w:pPr>
            <w:r/>
            <w:r>
              <w:rPr>
                <w:rFonts w:ascii="Calibri" w:hAnsi="Calibri"/>
                <w:b w:val="0"/>
                <w:color w:val="102A43"/>
                <w:sz w:val="16"/>
              </w:rPr>
              <w:t>Connect forms, build tools, draft copy/assets, prepare QA.</w:t>
            </w:r>
          </w:p>
        </w:tc>
      </w:tr>
      <w:tr>
        <w:trPr>
          <w:cantSplit/>
        </w:trPr>
        <w:tc>
          <w:tcPr>
            <w:tcW w:type="dxa" w:w="1224"/>
          </w:tcPr>
          <w:p>
            <w:pPr>
              <w:spacing w:after="40" w:line="259" w:lineRule="auto"/>
            </w:pPr>
            <w:r/>
            <w:r>
              <w:rPr>
                <w:rFonts w:ascii="Calibri" w:hAnsi="Calibri"/>
                <w:b w:val="0"/>
                <w:color w:val="102A43"/>
                <w:sz w:val="16"/>
              </w:rPr>
              <w:t>Week 3</w:t>
            </w:r>
          </w:p>
        </w:tc>
        <w:tc>
          <w:tcPr>
            <w:tcW w:type="dxa" w:w="1584"/>
          </w:tcPr>
          <w:p>
            <w:pPr>
              <w:spacing w:after="40" w:line="259" w:lineRule="auto"/>
            </w:pPr>
            <w:r/>
            <w:r>
              <w:rPr>
                <w:rFonts w:ascii="Calibri" w:hAnsi="Calibri"/>
                <w:b w:val="0"/>
                <w:color w:val="102A43"/>
                <w:sz w:val="16"/>
              </w:rPr>
              <w:t>3.5 to 4 hours</w:t>
            </w:r>
          </w:p>
        </w:tc>
        <w:tc>
          <w:tcPr>
            <w:tcW w:type="dxa" w:w="3528"/>
          </w:tcPr>
          <w:p>
            <w:pPr>
              <w:spacing w:after="40" w:line="259" w:lineRule="auto"/>
            </w:pPr>
            <w:r/>
            <w:r>
              <w:rPr>
                <w:rFonts w:ascii="Calibri" w:hAnsi="Calibri"/>
                <w:b w:val="0"/>
                <w:color w:val="102A43"/>
                <w:sz w:val="16"/>
              </w:rPr>
              <w:t>Final website/PWA/KDP/cover approvals.</w:t>
            </w:r>
          </w:p>
        </w:tc>
        <w:tc>
          <w:tcPr>
            <w:tcW w:type="dxa" w:w="3715"/>
          </w:tcPr>
          <w:p>
            <w:pPr>
              <w:spacing w:after="40" w:line="259" w:lineRule="auto"/>
            </w:pPr>
            <w:r/>
            <w:r>
              <w:rPr>
                <w:rFonts w:ascii="Calibri" w:hAnsi="Calibri"/>
                <w:b w:val="0"/>
                <w:color w:val="102A43"/>
                <w:sz w:val="16"/>
              </w:rPr>
              <w:t>Execute QA, fix defects, prep launch, publish production assets.</w:t>
            </w:r>
          </w:p>
        </w:tc>
      </w:tr>
    </w:tbl>
    <w:p>
      <w:pPr>
        <w:spacing w:after="40"/>
      </w:pPr>
    </w:p>
    <w:p>
      <w:pPr>
        <w:pStyle w:val="Heading1"/>
      </w:pPr>
      <w:r>
        <w:t>Testing Strategy</w:t>
      </w:r>
    </w:p>
    <w:tbl>
      <w:tblGrid>
        <w:gridCol w:w="10051"/>
      </w:tblGrid>
      <w:tblPr>
        <w:tblW w:type="dxa" w:w="10051"/>
        <w:jc w:val="left"/>
        <w:tblLayout w:type="fixed"/>
        <w:tblLook w:firstColumn="1" w:firstRow="1" w:lastColumn="0" w:lastRow="0" w:noHBand="0" w:noVBand="1" w:val="04A0"/>
      </w:tblPr>
      <w:tr>
        <w:tc>
          <w:tcPr>
            <w:tcW w:type="dxa" w:w="10051"/>
            <w:vAlign w:val="center"/>
            <w:tcMar>
              <w:top w:w="80" w:type="dxa"/>
              <w:start w:w="120" w:type="dxa"/>
              <w:bottom w:w="80" w:type="dxa"/>
              <w:end w:w="120" w:type="dxa"/>
            </w:tcMar>
            <w:shd w:fill="FFF4E8"/>
          </w:tcPr>
          <w:p>
            <w:pPr>
              <w:spacing w:after="40"/>
            </w:pPr>
            <w:r>
              <w:rPr>
                <w:b/>
                <w:color w:val="2E74B5"/>
                <w:sz w:val="17"/>
              </w:rPr>
              <w:t>UAT GOAL</w:t>
            </w:r>
          </w:p>
          <w:p>
            <w:pPr>
              <w:spacing w:after="0"/>
            </w:pPr>
            <w:r>
              <w:rPr>
                <w:color w:val="102A43"/>
                <w:sz w:val="20"/>
              </w:rPr>
              <w:t>Validate the site and app against real reasons a reader, professional, buyer, or event lead would arrive. A test passes only when the user can complete the intended path without confusion, dead buttons, missing feedback, or broken integrations.</w:t>
            </w:r>
          </w:p>
        </w:tc>
      </w:tr>
    </w:tbl>
    <w:p>
      <w:pPr>
        <w:spacing w:after="40"/>
      </w:pPr>
    </w:p>
    <w:tbl>
      <w:tblGrid>
        <w:gridCol w:w="1512"/>
        <w:gridCol w:w="2563"/>
        <w:gridCol w:w="4248"/>
        <w:gridCol w:w="1728"/>
      </w:tblGrid>
      <w:tblPr>
        <w:tblStyle w:val="TableGrid"/>
        <w:tblW w:type="dxa" w:w="10051"/>
        <w:jc w:val="left"/>
        <w:tblLayout w:type="fixed"/>
        <w:tblLook w:firstColumn="1" w:firstRow="1" w:lastColumn="0" w:lastRow="0" w:noHBand="0" w:noVBand="1" w:val="04A0"/>
      </w:tblPr>
      <w:tr>
        <w:trPr>
          <w:tblHeader w:val="true"/>
        </w:trPr>
        <w:tc>
          <w:tcPr>
            <w:tcW w:type="dxa" w:w="151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Use case</w:t>
            </w:r>
          </w:p>
        </w:tc>
        <w:tc>
          <w:tcPr>
            <w:tcW w:type="dxa" w:w="2563"/>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Why the person came</w:t>
            </w:r>
          </w:p>
        </w:tc>
        <w:tc>
          <w:tcPr>
            <w:tcW w:type="dxa" w:w="4248"/>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Successful test looks like</w:t>
            </w:r>
          </w:p>
        </w:tc>
        <w:tc>
          <w:tcPr>
            <w:tcW w:type="dxa" w:w="1728"/>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Primary scripts</w:t>
            </w:r>
          </w:p>
        </w:tc>
      </w:tr>
      <w:tr>
        <w:trPr>
          <w:cantSplit/>
        </w:trPr>
        <w:tc>
          <w:tcPr>
            <w:tcW w:type="dxa" w:w="1512"/>
          </w:tcPr>
          <w:p>
            <w:pPr>
              <w:spacing w:after="40" w:line="259" w:lineRule="auto"/>
            </w:pPr>
            <w:r/>
            <w:r>
              <w:rPr>
                <w:rFonts w:ascii="Calibri" w:hAnsi="Calibri"/>
                <w:b w:val="0"/>
                <w:color w:val="102A43"/>
                <w:sz w:val="15"/>
              </w:rPr>
              <w:t>Get the book</w:t>
            </w:r>
          </w:p>
        </w:tc>
        <w:tc>
          <w:tcPr>
            <w:tcW w:type="dxa" w:w="2563"/>
          </w:tcPr>
          <w:p>
            <w:pPr>
              <w:spacing w:after="40" w:line="259" w:lineRule="auto"/>
            </w:pPr>
            <w:r/>
            <w:r>
              <w:rPr>
                <w:rFonts w:ascii="Calibri" w:hAnsi="Calibri"/>
                <w:b w:val="0"/>
                <w:color w:val="102A43"/>
                <w:sz w:val="15"/>
              </w:rPr>
              <w:t>Learn what Still Becoming is, trust John enough to continue, get sample chapter, and order once live.</w:t>
            </w:r>
          </w:p>
        </w:tc>
        <w:tc>
          <w:tcPr>
            <w:tcW w:type="dxa" w:w="4248"/>
          </w:tcPr>
          <w:p>
            <w:pPr>
              <w:spacing w:after="40" w:line="259" w:lineRule="auto"/>
            </w:pPr>
            <w:r/>
            <w:r>
              <w:rPr>
                <w:rFonts w:ascii="Calibri" w:hAnsi="Calibri"/>
                <w:b w:val="0"/>
                <w:color w:val="102A43"/>
                <w:sz w:val="15"/>
              </w:rPr>
              <w:t>User reaches book section, understands offer, downloads sample chapter or clicks a live order CTA with no dead end.</w:t>
            </w:r>
          </w:p>
        </w:tc>
        <w:tc>
          <w:tcPr>
            <w:tcW w:type="dxa" w:w="1728"/>
          </w:tcPr>
          <w:p>
            <w:pPr>
              <w:spacing w:after="40" w:line="259" w:lineRule="auto"/>
            </w:pPr>
            <w:r/>
            <w:r>
              <w:rPr>
                <w:rFonts w:ascii="Calibri" w:hAnsi="Calibri"/>
                <w:b w:val="0"/>
                <w:color w:val="102A43"/>
                <w:sz w:val="15"/>
              </w:rPr>
              <w:t>UAT-BK-01 to UAT-BK-05</w:t>
            </w:r>
          </w:p>
        </w:tc>
      </w:tr>
      <w:tr>
        <w:trPr>
          <w:cantSplit/>
        </w:trPr>
        <w:tc>
          <w:tcPr>
            <w:tcW w:type="dxa" w:w="1512"/>
          </w:tcPr>
          <w:p>
            <w:pPr>
              <w:spacing w:after="40" w:line="259" w:lineRule="auto"/>
            </w:pPr>
            <w:r/>
            <w:r>
              <w:rPr>
                <w:rFonts w:ascii="Calibri" w:hAnsi="Calibri"/>
                <w:b w:val="0"/>
                <w:color w:val="102A43"/>
                <w:sz w:val="15"/>
              </w:rPr>
              <w:t>Review the tools</w:t>
            </w:r>
          </w:p>
        </w:tc>
        <w:tc>
          <w:tcPr>
            <w:tcW w:type="dxa" w:w="2563"/>
          </w:tcPr>
          <w:p>
            <w:pPr>
              <w:spacing w:after="40" w:line="259" w:lineRule="auto"/>
            </w:pPr>
            <w:r/>
            <w:r>
              <w:rPr>
                <w:rFonts w:ascii="Calibri" w:hAnsi="Calibri"/>
                <w:b w:val="0"/>
                <w:color w:val="102A43"/>
                <w:sz w:val="15"/>
              </w:rPr>
              <w:t>See whether the tools are practical and credible before giving email or buying.</w:t>
            </w:r>
          </w:p>
        </w:tc>
        <w:tc>
          <w:tcPr>
            <w:tcW w:type="dxa" w:w="4248"/>
          </w:tcPr>
          <w:p>
            <w:pPr>
              <w:spacing w:after="40" w:line="259" w:lineRule="auto"/>
            </w:pPr>
            <w:r/>
            <w:r>
              <w:rPr>
                <w:rFonts w:ascii="Calibri" w:hAnsi="Calibri"/>
                <w:b w:val="0"/>
                <w:color w:val="102A43"/>
                <w:sz w:val="15"/>
              </w:rPr>
              <w:t>User can browse tools, understand each promise, select a tool, change scoring, and see useful result language.</w:t>
            </w:r>
          </w:p>
        </w:tc>
        <w:tc>
          <w:tcPr>
            <w:tcW w:type="dxa" w:w="1728"/>
          </w:tcPr>
          <w:p>
            <w:pPr>
              <w:spacing w:after="40" w:line="259" w:lineRule="auto"/>
            </w:pPr>
            <w:r/>
            <w:r>
              <w:rPr>
                <w:rFonts w:ascii="Calibri" w:hAnsi="Calibri"/>
                <w:b w:val="0"/>
                <w:color w:val="102A43"/>
                <w:sz w:val="15"/>
              </w:rPr>
              <w:t>UAT-TL-01 to UAT-TL-05</w:t>
            </w:r>
          </w:p>
        </w:tc>
      </w:tr>
      <w:tr>
        <w:trPr>
          <w:cantSplit/>
        </w:trPr>
        <w:tc>
          <w:tcPr>
            <w:tcW w:type="dxa" w:w="1512"/>
          </w:tcPr>
          <w:p>
            <w:pPr>
              <w:spacing w:after="40" w:line="259" w:lineRule="auto"/>
            </w:pPr>
            <w:r/>
            <w:r>
              <w:rPr>
                <w:rFonts w:ascii="Calibri" w:hAnsi="Calibri"/>
                <w:b w:val="0"/>
                <w:color w:val="102A43"/>
                <w:sz w:val="15"/>
              </w:rPr>
              <w:t>Download the tools</w:t>
            </w:r>
          </w:p>
        </w:tc>
        <w:tc>
          <w:tcPr>
            <w:tcW w:type="dxa" w:w="2563"/>
          </w:tcPr>
          <w:p>
            <w:pPr>
              <w:spacing w:after="40" w:line="259" w:lineRule="auto"/>
            </w:pPr>
            <w:r/>
            <w:r>
              <w:rPr>
                <w:rFonts w:ascii="Calibri" w:hAnsi="Calibri"/>
                <w:b w:val="0"/>
                <w:color w:val="102A43"/>
                <w:sz w:val="15"/>
              </w:rPr>
              <w:t>Get printable tools, sample chapter, and follow-up content.</w:t>
            </w:r>
          </w:p>
        </w:tc>
        <w:tc>
          <w:tcPr>
            <w:tcW w:type="dxa" w:w="4248"/>
          </w:tcPr>
          <w:p>
            <w:pPr>
              <w:spacing w:after="40" w:line="259" w:lineRule="auto"/>
            </w:pPr>
            <w:r/>
            <w:r>
              <w:rPr>
                <w:rFonts w:ascii="Calibri" w:hAnsi="Calibri"/>
                <w:b w:val="0"/>
                <w:color w:val="102A43"/>
                <w:sz w:val="15"/>
              </w:rPr>
              <w:t>User submits valid email, Kit captures/tagging works, delivery or confirmation is clear, invalid states are handled.</w:t>
            </w:r>
          </w:p>
        </w:tc>
        <w:tc>
          <w:tcPr>
            <w:tcW w:type="dxa" w:w="1728"/>
          </w:tcPr>
          <w:p>
            <w:pPr>
              <w:spacing w:after="40" w:line="259" w:lineRule="auto"/>
            </w:pPr>
            <w:r/>
            <w:r>
              <w:rPr>
                <w:rFonts w:ascii="Calibri" w:hAnsi="Calibri"/>
                <w:b w:val="0"/>
                <w:color w:val="102A43"/>
                <w:sz w:val="15"/>
              </w:rPr>
              <w:t>UAT-DL-01 to UAT-DL-06</w:t>
            </w:r>
          </w:p>
        </w:tc>
      </w:tr>
      <w:tr>
        <w:trPr>
          <w:cantSplit/>
        </w:trPr>
        <w:tc>
          <w:tcPr>
            <w:tcW w:type="dxa" w:w="1512"/>
          </w:tcPr>
          <w:p>
            <w:pPr>
              <w:spacing w:after="40" w:line="259" w:lineRule="auto"/>
            </w:pPr>
            <w:r/>
            <w:r>
              <w:rPr>
                <w:rFonts w:ascii="Calibri" w:hAnsi="Calibri"/>
                <w:b w:val="0"/>
                <w:color w:val="102A43"/>
                <w:sz w:val="15"/>
              </w:rPr>
              <w:t>Get a roadmap</w:t>
            </w:r>
          </w:p>
        </w:tc>
        <w:tc>
          <w:tcPr>
            <w:tcW w:type="dxa" w:w="2563"/>
          </w:tcPr>
          <w:p>
            <w:pPr>
              <w:spacing w:after="40" w:line="259" w:lineRule="auto"/>
            </w:pPr>
            <w:r/>
            <w:r>
              <w:rPr>
                <w:rFonts w:ascii="Calibri" w:hAnsi="Calibri"/>
                <w:b w:val="0"/>
                <w:color w:val="102A43"/>
                <w:sz w:val="15"/>
              </w:rPr>
              <w:t>Turn transition/reinvention uncertainty into a concrete plan.</w:t>
            </w:r>
          </w:p>
        </w:tc>
        <w:tc>
          <w:tcPr>
            <w:tcW w:type="dxa" w:w="4248"/>
          </w:tcPr>
          <w:p>
            <w:pPr>
              <w:spacing w:after="40" w:line="259" w:lineRule="auto"/>
            </w:pPr>
            <w:r/>
            <w:r>
              <w:rPr>
                <w:rFonts w:ascii="Calibri" w:hAnsi="Calibri"/>
                <w:b w:val="0"/>
                <w:color w:val="102A43"/>
                <w:sz w:val="15"/>
              </w:rPr>
              <w:t>User completes scorecard/roadmap, edits actions, saves, copies, prints, and can return later.</w:t>
            </w:r>
          </w:p>
        </w:tc>
        <w:tc>
          <w:tcPr>
            <w:tcW w:type="dxa" w:w="1728"/>
          </w:tcPr>
          <w:p>
            <w:pPr>
              <w:spacing w:after="40" w:line="259" w:lineRule="auto"/>
            </w:pPr>
            <w:r/>
            <w:r>
              <w:rPr>
                <w:rFonts w:ascii="Calibri" w:hAnsi="Calibri"/>
                <w:b w:val="0"/>
                <w:color w:val="102A43"/>
                <w:sz w:val="15"/>
              </w:rPr>
              <w:t>UAT-RM-01 to UAT-RM-06</w:t>
            </w:r>
          </w:p>
        </w:tc>
      </w:tr>
      <w:tr>
        <w:trPr>
          <w:cantSplit/>
        </w:trPr>
        <w:tc>
          <w:tcPr>
            <w:tcW w:type="dxa" w:w="1512"/>
          </w:tcPr>
          <w:p>
            <w:pPr>
              <w:spacing w:after="40" w:line="259" w:lineRule="auto"/>
            </w:pPr>
            <w:r/>
            <w:r>
              <w:rPr>
                <w:rFonts w:ascii="Calibri" w:hAnsi="Calibri"/>
                <w:b w:val="0"/>
                <w:color w:val="102A43"/>
                <w:sz w:val="15"/>
              </w:rPr>
              <w:t>Request help</w:t>
            </w:r>
          </w:p>
        </w:tc>
        <w:tc>
          <w:tcPr>
            <w:tcW w:type="dxa" w:w="2563"/>
          </w:tcPr>
          <w:p>
            <w:pPr>
              <w:spacing w:after="40" w:line="259" w:lineRule="auto"/>
            </w:pPr>
            <w:r/>
            <w:r>
              <w:rPr>
                <w:rFonts w:ascii="Calibri" w:hAnsi="Calibri"/>
                <w:b w:val="0"/>
                <w:color w:val="102A43"/>
                <w:sz w:val="15"/>
              </w:rPr>
              <w:t>Explore consulting or speaking around leadership, transition, AI readiness, or operations.</w:t>
            </w:r>
          </w:p>
        </w:tc>
        <w:tc>
          <w:tcPr>
            <w:tcW w:type="dxa" w:w="4248"/>
          </w:tcPr>
          <w:p>
            <w:pPr>
              <w:spacing w:after="40" w:line="259" w:lineRule="auto"/>
            </w:pPr>
            <w:r/>
            <w:r>
              <w:rPr>
                <w:rFonts w:ascii="Calibri" w:hAnsi="Calibri"/>
                <w:b w:val="0"/>
                <w:color w:val="102A43"/>
                <w:sz w:val="15"/>
              </w:rPr>
              <w:t>User can select consulting or speaking, submit inquiry, receive clear confirmation, and create a traceable lead row.</w:t>
            </w:r>
          </w:p>
        </w:tc>
        <w:tc>
          <w:tcPr>
            <w:tcW w:type="dxa" w:w="1728"/>
          </w:tcPr>
          <w:p>
            <w:pPr>
              <w:spacing w:after="40" w:line="259" w:lineRule="auto"/>
            </w:pPr>
            <w:r/>
            <w:r>
              <w:rPr>
                <w:rFonts w:ascii="Calibri" w:hAnsi="Calibri"/>
                <w:b w:val="0"/>
                <w:color w:val="102A43"/>
                <w:sz w:val="15"/>
              </w:rPr>
              <w:t>UAT-CS-01 to UAT-CS-05</w:t>
            </w:r>
          </w:p>
        </w:tc>
      </w:tr>
      <w:tr>
        <w:trPr>
          <w:cantSplit/>
        </w:trPr>
        <w:tc>
          <w:tcPr>
            <w:tcW w:type="dxa" w:w="1512"/>
          </w:tcPr>
          <w:p>
            <w:pPr>
              <w:spacing w:after="40" w:line="259" w:lineRule="auto"/>
            </w:pPr>
            <w:r/>
            <w:r>
              <w:rPr>
                <w:rFonts w:ascii="Calibri" w:hAnsi="Calibri"/>
                <w:b w:val="0"/>
                <w:color w:val="102A43"/>
                <w:sz w:val="15"/>
              </w:rPr>
              <w:t>Use on mobile</w:t>
            </w:r>
          </w:p>
        </w:tc>
        <w:tc>
          <w:tcPr>
            <w:tcW w:type="dxa" w:w="2563"/>
          </w:tcPr>
          <w:p>
            <w:pPr>
              <w:spacing w:after="40" w:line="259" w:lineRule="auto"/>
            </w:pPr>
            <w:r/>
            <w:r>
              <w:rPr>
                <w:rFonts w:ascii="Calibri" w:hAnsi="Calibri"/>
                <w:b w:val="0"/>
                <w:color w:val="102A43"/>
                <w:sz w:val="15"/>
              </w:rPr>
              <w:t>Open from phone, install PWA, or test quick workflows.</w:t>
            </w:r>
          </w:p>
        </w:tc>
        <w:tc>
          <w:tcPr>
            <w:tcW w:type="dxa" w:w="4248"/>
          </w:tcPr>
          <w:p>
            <w:pPr>
              <w:spacing w:after="40" w:line="259" w:lineRule="auto"/>
            </w:pPr>
            <w:r/>
            <w:r>
              <w:rPr>
                <w:rFonts w:ascii="Calibri" w:hAnsi="Calibri"/>
                <w:b w:val="0"/>
                <w:color w:val="102A43"/>
                <w:sz w:val="15"/>
              </w:rPr>
              <w:t>Mobile has no overflow, controls remain reachable, PWA assets work, and key CTAs are visible.</w:t>
            </w:r>
          </w:p>
        </w:tc>
        <w:tc>
          <w:tcPr>
            <w:tcW w:type="dxa" w:w="1728"/>
          </w:tcPr>
          <w:p>
            <w:pPr>
              <w:spacing w:after="40" w:line="259" w:lineRule="auto"/>
            </w:pPr>
            <w:r/>
            <w:r>
              <w:rPr>
                <w:rFonts w:ascii="Calibri" w:hAnsi="Calibri"/>
                <w:b w:val="0"/>
                <w:color w:val="102A43"/>
                <w:sz w:val="15"/>
              </w:rPr>
              <w:t>UAT-MB-01 to UAT-MB-03</w:t>
            </w:r>
          </w:p>
        </w:tc>
      </w:tr>
    </w:tbl>
    <w:p>
      <w:pPr>
        <w:spacing w:after="40"/>
      </w:pPr>
    </w:p>
    <w:p>
      <w:pPr>
        <w:pStyle w:val="Heading1"/>
      </w:pPr>
      <w:r>
        <w:t>UAT Execution Log</w:t>
      </w:r>
    </w:p>
    <w:tbl>
      <w:tblGrid>
        <w:gridCol w:w="1152"/>
        <w:gridCol w:w="1944"/>
        <w:gridCol w:w="1152"/>
        <w:gridCol w:w="1440"/>
        <w:gridCol w:w="792"/>
        <w:gridCol w:w="792"/>
        <w:gridCol w:w="1800"/>
        <w:gridCol w:w="1007"/>
      </w:tblGrid>
      <w:tblPr>
        <w:tblStyle w:val="TableGrid"/>
        <w:tblW w:type="dxa" w:w="10079"/>
        <w:jc w:val="left"/>
        <w:tblLayout w:type="fixed"/>
        <w:tblLook w:firstColumn="1" w:firstRow="1" w:lastColumn="0" w:lastRow="0" w:noHBand="0" w:noVBand="1" w:val="04A0"/>
      </w:tblPr>
      <w:tr>
        <w:trPr>
          <w:tblHeader w:val="true"/>
        </w:trPr>
        <w:tc>
          <w:tcPr>
            <w:tcW w:type="dxa" w:w="115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Run date</w:t>
            </w:r>
          </w:p>
        </w:tc>
        <w:tc>
          <w:tcPr>
            <w:tcW w:type="dxa" w:w="194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Build / URL</w:t>
            </w:r>
          </w:p>
        </w:tc>
        <w:tc>
          <w:tcPr>
            <w:tcW w:type="dxa" w:w="115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Tester</w:t>
            </w:r>
          </w:p>
        </w:tc>
        <w:tc>
          <w:tcPr>
            <w:tcW w:type="dxa" w:w="144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Scripts run</w:t>
            </w:r>
          </w:p>
        </w:tc>
        <w:tc>
          <w:tcPr>
            <w:tcW w:type="dxa" w:w="79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Pass</w:t>
            </w:r>
          </w:p>
        </w:tc>
        <w:tc>
          <w:tcPr>
            <w:tcW w:type="dxa" w:w="79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Fail</w:t>
            </w:r>
          </w:p>
        </w:tc>
        <w:tc>
          <w:tcPr>
            <w:tcW w:type="dxa" w:w="180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Open defects</w:t>
            </w:r>
          </w:p>
        </w:tc>
        <w:tc>
          <w:tcPr>
            <w:tcW w:type="dxa" w:w="1007"/>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Retest due</w:t>
            </w:r>
          </w:p>
        </w:tc>
      </w:tr>
      <w:tr>
        <w:trPr>
          <w:cantSplit/>
        </w:trPr>
        <w:tc>
          <w:tcPr>
            <w:tcW w:type="dxa" w:w="1152"/>
          </w:tcPr>
          <w:p>
            <w:pPr>
              <w:spacing w:after="40" w:line="259" w:lineRule="auto"/>
            </w:pPr>
            <w:r/>
            <w:r>
              <w:rPr>
                <w:rFonts w:ascii="Calibri" w:hAnsi="Calibri"/>
                <w:b w:val="0"/>
                <w:color w:val="102A43"/>
                <w:sz w:val="16"/>
              </w:rPr>
            </w:r>
          </w:p>
        </w:tc>
        <w:tc>
          <w:tcPr>
            <w:tcW w:type="dxa" w:w="1944"/>
          </w:tcPr>
          <w:p>
            <w:pPr>
              <w:spacing w:after="40" w:line="259" w:lineRule="auto"/>
            </w:pPr>
            <w:r/>
            <w:r>
              <w:rPr>
                <w:rFonts w:ascii="Calibri" w:hAnsi="Calibri"/>
                <w:b w:val="0"/>
                <w:color w:val="102A43"/>
                <w:sz w:val="16"/>
              </w:rPr>
            </w:r>
          </w:p>
        </w:tc>
        <w:tc>
          <w:tcPr>
            <w:tcW w:type="dxa" w:w="1152"/>
          </w:tcPr>
          <w:p>
            <w:pPr>
              <w:spacing w:after="40" w:line="259" w:lineRule="auto"/>
            </w:pPr>
            <w:r/>
            <w:r>
              <w:rPr>
                <w:rFonts w:ascii="Calibri" w:hAnsi="Calibri"/>
                <w:b w:val="0"/>
                <w:color w:val="102A43"/>
                <w:sz w:val="16"/>
              </w:rPr>
            </w:r>
          </w:p>
        </w:tc>
        <w:tc>
          <w:tcPr>
            <w:tcW w:type="dxa" w:w="1440"/>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1800"/>
          </w:tcPr>
          <w:p>
            <w:pPr>
              <w:spacing w:after="40" w:line="259" w:lineRule="auto"/>
            </w:pPr>
            <w:r/>
            <w:r>
              <w:rPr>
                <w:rFonts w:ascii="Calibri" w:hAnsi="Calibri"/>
                <w:b w:val="0"/>
                <w:color w:val="102A43"/>
                <w:sz w:val="16"/>
              </w:rPr>
            </w:r>
          </w:p>
        </w:tc>
        <w:tc>
          <w:tcPr>
            <w:tcW w:type="dxa" w:w="1007"/>
          </w:tcPr>
          <w:p>
            <w:pPr>
              <w:spacing w:after="40" w:line="259" w:lineRule="auto"/>
            </w:pPr>
            <w:r/>
            <w:r>
              <w:rPr>
                <w:rFonts w:ascii="Calibri" w:hAnsi="Calibri"/>
                <w:b w:val="0"/>
                <w:color w:val="102A43"/>
                <w:sz w:val="16"/>
              </w:rPr>
            </w:r>
          </w:p>
        </w:tc>
      </w:tr>
      <w:tr>
        <w:trPr>
          <w:cantSplit/>
        </w:trPr>
        <w:tc>
          <w:tcPr>
            <w:tcW w:type="dxa" w:w="1152"/>
          </w:tcPr>
          <w:p>
            <w:pPr>
              <w:spacing w:after="40" w:line="259" w:lineRule="auto"/>
            </w:pPr>
            <w:r/>
            <w:r>
              <w:rPr>
                <w:rFonts w:ascii="Calibri" w:hAnsi="Calibri"/>
                <w:b w:val="0"/>
                <w:color w:val="102A43"/>
                <w:sz w:val="16"/>
              </w:rPr>
            </w:r>
          </w:p>
        </w:tc>
        <w:tc>
          <w:tcPr>
            <w:tcW w:type="dxa" w:w="1944"/>
          </w:tcPr>
          <w:p>
            <w:pPr>
              <w:spacing w:after="40" w:line="259" w:lineRule="auto"/>
            </w:pPr>
            <w:r/>
            <w:r>
              <w:rPr>
                <w:rFonts w:ascii="Calibri" w:hAnsi="Calibri"/>
                <w:b w:val="0"/>
                <w:color w:val="102A43"/>
                <w:sz w:val="16"/>
              </w:rPr>
            </w:r>
          </w:p>
        </w:tc>
        <w:tc>
          <w:tcPr>
            <w:tcW w:type="dxa" w:w="1152"/>
          </w:tcPr>
          <w:p>
            <w:pPr>
              <w:spacing w:after="40" w:line="259" w:lineRule="auto"/>
            </w:pPr>
            <w:r/>
            <w:r>
              <w:rPr>
                <w:rFonts w:ascii="Calibri" w:hAnsi="Calibri"/>
                <w:b w:val="0"/>
                <w:color w:val="102A43"/>
                <w:sz w:val="16"/>
              </w:rPr>
            </w:r>
          </w:p>
        </w:tc>
        <w:tc>
          <w:tcPr>
            <w:tcW w:type="dxa" w:w="1440"/>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1800"/>
          </w:tcPr>
          <w:p>
            <w:pPr>
              <w:spacing w:after="40" w:line="259" w:lineRule="auto"/>
            </w:pPr>
            <w:r/>
            <w:r>
              <w:rPr>
                <w:rFonts w:ascii="Calibri" w:hAnsi="Calibri"/>
                <w:b w:val="0"/>
                <w:color w:val="102A43"/>
                <w:sz w:val="16"/>
              </w:rPr>
            </w:r>
          </w:p>
        </w:tc>
        <w:tc>
          <w:tcPr>
            <w:tcW w:type="dxa" w:w="1007"/>
          </w:tcPr>
          <w:p>
            <w:pPr>
              <w:spacing w:after="40" w:line="259" w:lineRule="auto"/>
            </w:pPr>
            <w:r/>
            <w:r>
              <w:rPr>
                <w:rFonts w:ascii="Calibri" w:hAnsi="Calibri"/>
                <w:b w:val="0"/>
                <w:color w:val="102A43"/>
                <w:sz w:val="16"/>
              </w:rPr>
            </w:r>
          </w:p>
        </w:tc>
      </w:tr>
      <w:tr>
        <w:trPr>
          <w:cantSplit/>
        </w:trPr>
        <w:tc>
          <w:tcPr>
            <w:tcW w:type="dxa" w:w="1152"/>
          </w:tcPr>
          <w:p>
            <w:pPr>
              <w:spacing w:after="40" w:line="259" w:lineRule="auto"/>
            </w:pPr>
            <w:r/>
            <w:r>
              <w:rPr>
                <w:rFonts w:ascii="Calibri" w:hAnsi="Calibri"/>
                <w:b w:val="0"/>
                <w:color w:val="102A43"/>
                <w:sz w:val="16"/>
              </w:rPr>
            </w:r>
          </w:p>
        </w:tc>
        <w:tc>
          <w:tcPr>
            <w:tcW w:type="dxa" w:w="1944"/>
          </w:tcPr>
          <w:p>
            <w:pPr>
              <w:spacing w:after="40" w:line="259" w:lineRule="auto"/>
            </w:pPr>
            <w:r/>
            <w:r>
              <w:rPr>
                <w:rFonts w:ascii="Calibri" w:hAnsi="Calibri"/>
                <w:b w:val="0"/>
                <w:color w:val="102A43"/>
                <w:sz w:val="16"/>
              </w:rPr>
            </w:r>
          </w:p>
        </w:tc>
        <w:tc>
          <w:tcPr>
            <w:tcW w:type="dxa" w:w="1152"/>
          </w:tcPr>
          <w:p>
            <w:pPr>
              <w:spacing w:after="40" w:line="259" w:lineRule="auto"/>
            </w:pPr>
            <w:r/>
            <w:r>
              <w:rPr>
                <w:rFonts w:ascii="Calibri" w:hAnsi="Calibri"/>
                <w:b w:val="0"/>
                <w:color w:val="102A43"/>
                <w:sz w:val="16"/>
              </w:rPr>
            </w:r>
          </w:p>
        </w:tc>
        <w:tc>
          <w:tcPr>
            <w:tcW w:type="dxa" w:w="1440"/>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1800"/>
          </w:tcPr>
          <w:p>
            <w:pPr>
              <w:spacing w:after="40" w:line="259" w:lineRule="auto"/>
            </w:pPr>
            <w:r/>
            <w:r>
              <w:rPr>
                <w:rFonts w:ascii="Calibri" w:hAnsi="Calibri"/>
                <w:b w:val="0"/>
                <w:color w:val="102A43"/>
                <w:sz w:val="16"/>
              </w:rPr>
            </w:r>
          </w:p>
        </w:tc>
        <w:tc>
          <w:tcPr>
            <w:tcW w:type="dxa" w:w="1007"/>
          </w:tcPr>
          <w:p>
            <w:pPr>
              <w:spacing w:after="40" w:line="259" w:lineRule="auto"/>
            </w:pPr>
            <w:r/>
            <w:r>
              <w:rPr>
                <w:rFonts w:ascii="Calibri" w:hAnsi="Calibri"/>
                <w:b w:val="0"/>
                <w:color w:val="102A43"/>
                <w:sz w:val="16"/>
              </w:rPr>
            </w:r>
          </w:p>
        </w:tc>
      </w:tr>
      <w:tr>
        <w:trPr>
          <w:cantSplit/>
        </w:trPr>
        <w:tc>
          <w:tcPr>
            <w:tcW w:type="dxa" w:w="1152"/>
          </w:tcPr>
          <w:p>
            <w:pPr>
              <w:spacing w:after="40" w:line="259" w:lineRule="auto"/>
            </w:pPr>
            <w:r/>
            <w:r>
              <w:rPr>
                <w:rFonts w:ascii="Calibri" w:hAnsi="Calibri"/>
                <w:b w:val="0"/>
                <w:color w:val="102A43"/>
                <w:sz w:val="16"/>
              </w:rPr>
            </w:r>
          </w:p>
        </w:tc>
        <w:tc>
          <w:tcPr>
            <w:tcW w:type="dxa" w:w="1944"/>
          </w:tcPr>
          <w:p>
            <w:pPr>
              <w:spacing w:after="40" w:line="259" w:lineRule="auto"/>
            </w:pPr>
            <w:r/>
            <w:r>
              <w:rPr>
                <w:rFonts w:ascii="Calibri" w:hAnsi="Calibri"/>
                <w:b w:val="0"/>
                <w:color w:val="102A43"/>
                <w:sz w:val="16"/>
              </w:rPr>
            </w:r>
          </w:p>
        </w:tc>
        <w:tc>
          <w:tcPr>
            <w:tcW w:type="dxa" w:w="1152"/>
          </w:tcPr>
          <w:p>
            <w:pPr>
              <w:spacing w:after="40" w:line="259" w:lineRule="auto"/>
            </w:pPr>
            <w:r/>
            <w:r>
              <w:rPr>
                <w:rFonts w:ascii="Calibri" w:hAnsi="Calibri"/>
                <w:b w:val="0"/>
                <w:color w:val="102A43"/>
                <w:sz w:val="16"/>
              </w:rPr>
            </w:r>
          </w:p>
        </w:tc>
        <w:tc>
          <w:tcPr>
            <w:tcW w:type="dxa" w:w="1440"/>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792"/>
          </w:tcPr>
          <w:p>
            <w:pPr>
              <w:spacing w:after="40" w:line="259" w:lineRule="auto"/>
            </w:pPr>
            <w:r/>
            <w:r>
              <w:rPr>
                <w:rFonts w:ascii="Calibri" w:hAnsi="Calibri"/>
                <w:b w:val="0"/>
                <w:color w:val="102A43"/>
                <w:sz w:val="16"/>
              </w:rPr>
            </w:r>
          </w:p>
        </w:tc>
        <w:tc>
          <w:tcPr>
            <w:tcW w:type="dxa" w:w="1800"/>
          </w:tcPr>
          <w:p>
            <w:pPr>
              <w:spacing w:after="40" w:line="259" w:lineRule="auto"/>
            </w:pPr>
            <w:r/>
            <w:r>
              <w:rPr>
                <w:rFonts w:ascii="Calibri" w:hAnsi="Calibri"/>
                <w:b w:val="0"/>
                <w:color w:val="102A43"/>
                <w:sz w:val="16"/>
              </w:rPr>
            </w:r>
          </w:p>
        </w:tc>
        <w:tc>
          <w:tcPr>
            <w:tcW w:type="dxa" w:w="1007"/>
          </w:tcPr>
          <w:p>
            <w:pPr>
              <w:spacing w:after="40" w:line="259" w:lineRule="auto"/>
            </w:pPr>
            <w:r/>
            <w:r>
              <w:rPr>
                <w:rFonts w:ascii="Calibri" w:hAnsi="Calibri"/>
                <w:b w:val="0"/>
                <w:color w:val="102A43"/>
                <w:sz w:val="16"/>
              </w:rPr>
            </w:r>
          </w:p>
        </w:tc>
      </w:tr>
    </w:tbl>
    <w:p>
      <w:pPr>
        <w:spacing w:after="40"/>
      </w:pPr>
    </w:p>
    <w:p>
      <w:pPr>
        <w:pStyle w:val="Heading1"/>
      </w:pPr>
      <w:r>
        <w:t>Open Blockers And Decisions</w:t>
      </w:r>
    </w:p>
    <w:tbl>
      <w:tblGrid>
        <w:gridCol w:w="2232"/>
        <w:gridCol w:w="1180"/>
        <w:gridCol w:w="1152"/>
        <w:gridCol w:w="2951"/>
        <w:gridCol w:w="2534"/>
      </w:tblGrid>
      <w:tblPr>
        <w:tblStyle w:val="TableGrid"/>
        <w:tblW w:type="dxa" w:w="10049"/>
        <w:jc w:val="left"/>
        <w:tblLayout w:type="fixed"/>
        <w:tblLook w:firstColumn="1" w:firstRow="1" w:lastColumn="0" w:lastRow="0" w:noHBand="0" w:noVBand="1" w:val="04A0"/>
      </w:tblPr>
      <w:tr>
        <w:trPr>
          <w:tblHeader w:val="true"/>
        </w:trPr>
        <w:tc>
          <w:tcPr>
            <w:tcW w:type="dxa" w:w="223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Blocker / decision</w:t>
            </w:r>
          </w:p>
        </w:tc>
        <w:tc>
          <w:tcPr>
            <w:tcW w:type="dxa" w:w="118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Owner</w:t>
            </w:r>
          </w:p>
        </w:tc>
        <w:tc>
          <w:tcPr>
            <w:tcW w:type="dxa" w:w="1152"/>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Needed by</w:t>
            </w:r>
          </w:p>
        </w:tc>
        <w:tc>
          <w:tcPr>
            <w:tcW w:type="dxa" w:w="2951"/>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Impact</w:t>
            </w:r>
          </w:p>
        </w:tc>
        <w:tc>
          <w:tcPr>
            <w:tcW w:type="dxa" w:w="2534"/>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Current next step</w:t>
            </w:r>
          </w:p>
        </w:tc>
      </w:tr>
      <w:tr>
        <w:trPr>
          <w:cantSplit/>
        </w:trPr>
        <w:tc>
          <w:tcPr>
            <w:tcW w:type="dxa" w:w="2232"/>
          </w:tcPr>
          <w:p>
            <w:pPr>
              <w:spacing w:after="40" w:line="259" w:lineRule="auto"/>
            </w:pPr>
            <w:r/>
            <w:r>
              <w:rPr>
                <w:rFonts w:ascii="Calibri" w:hAnsi="Calibri"/>
                <w:b w:val="0"/>
                <w:color w:val="102A43"/>
                <w:sz w:val="15"/>
              </w:rPr>
              <w:t>Google Sheets lead repository webhook</w:t>
            </w:r>
          </w:p>
        </w:tc>
        <w:tc>
          <w:tcPr>
            <w:tcW w:type="dxa" w:w="1180"/>
          </w:tcPr>
          <w:p>
            <w:pPr>
              <w:spacing w:after="40" w:line="259" w:lineRule="auto"/>
            </w:pPr>
            <w:r/>
            <w:r>
              <w:rPr>
                <w:rFonts w:ascii="Calibri" w:hAnsi="Calibri"/>
                <w:b w:val="0"/>
                <w:color w:val="102A43"/>
                <w:sz w:val="15"/>
              </w:rPr>
              <w:t>Codex</w:t>
            </w:r>
          </w:p>
        </w:tc>
        <w:tc>
          <w:tcPr>
            <w:tcW w:type="dxa" w:w="1152"/>
          </w:tcPr>
          <w:p>
            <w:pPr>
              <w:spacing w:after="40" w:line="259" w:lineRule="auto"/>
            </w:pPr>
            <w:r/>
            <w:r>
              <w:rPr>
                <w:rFonts w:ascii="Calibri" w:hAnsi="Calibri"/>
                <w:b w:val="0"/>
                <w:color w:val="102A43"/>
                <w:sz w:val="15"/>
              </w:rPr>
              <w:t>2026-06-04</w:t>
            </w:r>
          </w:p>
        </w:tc>
        <w:tc>
          <w:tcPr>
            <w:tcW w:type="dxa" w:w="2951"/>
          </w:tcPr>
          <w:p>
            <w:pPr>
              <w:spacing w:after="40" w:line="259" w:lineRule="auto"/>
            </w:pPr>
            <w:r/>
            <w:r>
              <w:rPr>
                <w:rFonts w:ascii="Calibri" w:hAnsi="Calibri"/>
                <w:b w:val="0"/>
                <w:color w:val="102A43"/>
                <w:sz w:val="15"/>
              </w:rPr>
              <w:t>Complete for production launch; consulting/speaking leads are stored for tracking and future agent summarization.</w:t>
            </w:r>
          </w:p>
        </w:tc>
        <w:tc>
          <w:tcPr>
            <w:tcW w:type="dxa" w:w="2534"/>
          </w:tcPr>
          <w:p>
            <w:pPr>
              <w:spacing w:after="40" w:line="259" w:lineRule="auto"/>
            </w:pPr>
            <w:r/>
            <w:r>
              <w:rPr>
                <w:rFonts w:ascii="Calibri" w:hAnsi="Calibri"/>
                <w:b w:val="0"/>
                <w:color w:val="102A43"/>
                <w:sz w:val="15"/>
              </w:rPr>
              <w:t>Done: Zapier webhook/filter/action published, production env vars added, consulting and speaking rows verified.</w:t>
            </w:r>
          </w:p>
        </w:tc>
      </w:tr>
      <w:tr>
        <w:trPr>
          <w:cantSplit/>
        </w:trPr>
        <w:tc>
          <w:tcPr>
            <w:tcW w:type="dxa" w:w="2232"/>
          </w:tcPr>
          <w:p>
            <w:pPr>
              <w:spacing w:after="40" w:line="259" w:lineRule="auto"/>
            </w:pPr>
            <w:r/>
            <w:r>
              <w:rPr>
                <w:rFonts w:ascii="Calibri" w:hAnsi="Calibri"/>
                <w:b w:val="0"/>
                <w:color w:val="102A43"/>
                <w:sz w:val="15"/>
              </w:rPr>
              <w:t>Kit sender/live email QA</w:t>
            </w:r>
          </w:p>
        </w:tc>
        <w:tc>
          <w:tcPr>
            <w:tcW w:type="dxa" w:w="1180"/>
          </w:tcPr>
          <w:p>
            <w:pPr>
              <w:spacing w:after="40" w:line="259" w:lineRule="auto"/>
            </w:pPr>
            <w:r/>
            <w:r>
              <w:rPr>
                <w:rFonts w:ascii="Calibri" w:hAnsi="Calibri"/>
                <w:b w:val="0"/>
                <w:color w:val="102A43"/>
                <w:sz w:val="15"/>
              </w:rPr>
              <w:t>John/Codex</w:t>
            </w:r>
          </w:p>
        </w:tc>
        <w:tc>
          <w:tcPr>
            <w:tcW w:type="dxa" w:w="1152"/>
          </w:tcPr>
          <w:p>
            <w:pPr>
              <w:spacing w:after="40" w:line="259" w:lineRule="auto"/>
            </w:pPr>
            <w:r/>
            <w:r>
              <w:rPr>
                <w:rFonts w:ascii="Calibri" w:hAnsi="Calibri"/>
                <w:b w:val="0"/>
                <w:color w:val="102A43"/>
                <w:sz w:val="15"/>
              </w:rPr>
              <w:t>2026-06-02</w:t>
            </w:r>
          </w:p>
        </w:tc>
        <w:tc>
          <w:tcPr>
            <w:tcW w:type="dxa" w:w="2951"/>
          </w:tcPr>
          <w:p>
            <w:pPr>
              <w:spacing w:after="40" w:line="259" w:lineRule="auto"/>
            </w:pPr>
            <w:r/>
            <w:r>
              <w:rPr>
                <w:rFonts w:ascii="Calibri" w:hAnsi="Calibri"/>
                <w:b w:val="0"/>
                <w:color w:val="102A43"/>
                <w:sz w:val="15"/>
              </w:rPr>
              <w:t>Confirms real deliverability and sender identity before list growth.</w:t>
            </w:r>
          </w:p>
        </w:tc>
        <w:tc>
          <w:tcPr>
            <w:tcW w:type="dxa" w:w="2534"/>
          </w:tcPr>
          <w:p>
            <w:pPr>
              <w:spacing w:after="40" w:line="259" w:lineRule="auto"/>
            </w:pPr>
            <w:r/>
            <w:r>
              <w:rPr>
                <w:rFonts w:ascii="Calibri" w:hAnsi="Calibri"/>
                <w:b w:val="0"/>
                <w:color w:val="102A43"/>
                <w:sz w:val="15"/>
              </w:rPr>
              <w:t>Confirm sender name/email and run one live delivery test.</w:t>
            </w:r>
          </w:p>
        </w:tc>
      </w:tr>
      <w:tr>
        <w:trPr>
          <w:cantSplit/>
        </w:trPr>
        <w:tc>
          <w:tcPr>
            <w:tcW w:type="dxa" w:w="2232"/>
          </w:tcPr>
          <w:p>
            <w:pPr>
              <w:spacing w:after="40" w:line="259" w:lineRule="auto"/>
            </w:pPr>
            <w:r/>
            <w:r>
              <w:rPr>
                <w:rFonts w:ascii="Calibri" w:hAnsi="Calibri"/>
                <w:b w:val="0"/>
                <w:color w:val="102A43"/>
                <w:sz w:val="15"/>
              </w:rPr>
              <w:t>Editor returned manuscript</w:t>
            </w:r>
          </w:p>
        </w:tc>
        <w:tc>
          <w:tcPr>
            <w:tcW w:type="dxa" w:w="1180"/>
          </w:tcPr>
          <w:p>
            <w:pPr>
              <w:spacing w:after="40" w:line="259" w:lineRule="auto"/>
            </w:pPr>
            <w:r/>
            <w:r>
              <w:rPr>
                <w:rFonts w:ascii="Calibri" w:hAnsi="Calibri"/>
                <w:b w:val="0"/>
                <w:color w:val="102A43"/>
                <w:sz w:val="15"/>
              </w:rPr>
              <w:t>Editor/John/Codex</w:t>
            </w:r>
          </w:p>
        </w:tc>
        <w:tc>
          <w:tcPr>
            <w:tcW w:type="dxa" w:w="1152"/>
          </w:tcPr>
          <w:p>
            <w:pPr>
              <w:spacing w:after="40" w:line="259" w:lineRule="auto"/>
            </w:pPr>
            <w:r/>
            <w:r>
              <w:rPr>
                <w:rFonts w:ascii="Calibri" w:hAnsi="Calibri"/>
                <w:b w:val="0"/>
                <w:color w:val="102A43"/>
                <w:sz w:val="15"/>
              </w:rPr>
              <w:t>2026-06-05</w:t>
            </w:r>
          </w:p>
        </w:tc>
        <w:tc>
          <w:tcPr>
            <w:tcW w:type="dxa" w:w="2951"/>
          </w:tcPr>
          <w:p>
            <w:pPr>
              <w:spacing w:after="40" w:line="259" w:lineRule="auto"/>
            </w:pPr>
            <w:r/>
            <w:r>
              <w:rPr>
                <w:rFonts w:ascii="Calibri" w:hAnsi="Calibri"/>
                <w:b w:val="0"/>
                <w:color w:val="102A43"/>
                <w:sz w:val="15"/>
              </w:rPr>
              <w:t>Required before final layout, EPUB, and KDP upload.</w:t>
            </w:r>
          </w:p>
        </w:tc>
        <w:tc>
          <w:tcPr>
            <w:tcW w:type="dxa" w:w="2534"/>
          </w:tcPr>
          <w:p>
            <w:pPr>
              <w:spacing w:after="40" w:line="259" w:lineRule="auto"/>
            </w:pPr>
            <w:r/>
            <w:r>
              <w:rPr>
                <w:rFonts w:ascii="Calibri" w:hAnsi="Calibri"/>
                <w:b w:val="0"/>
                <w:color w:val="102A43"/>
                <w:sz w:val="15"/>
              </w:rPr>
              <w:t>Editor confirmed delivery by EOD 2026-06-05; await tracked-changes DOCX and any editorial memo, then triage suggested changes.</w:t>
            </w:r>
          </w:p>
        </w:tc>
      </w:tr>
      <w:tr>
        <w:trPr>
          <w:cantSplit/>
        </w:trPr>
        <w:tc>
          <w:tcPr>
            <w:tcW w:type="dxa" w:w="2232"/>
          </w:tcPr>
          <w:p>
            <w:pPr>
              <w:spacing w:after="40" w:line="259" w:lineRule="auto"/>
            </w:pPr>
            <w:r/>
            <w:r>
              <w:rPr>
                <w:rFonts w:ascii="Calibri" w:hAnsi="Calibri"/>
                <w:b w:val="0"/>
                <w:color w:val="102A43"/>
                <w:sz w:val="15"/>
              </w:rPr>
              <w:t>GetCovers revised files</w:t>
            </w:r>
          </w:p>
        </w:tc>
        <w:tc>
          <w:tcPr>
            <w:tcW w:type="dxa" w:w="1180"/>
          </w:tcPr>
          <w:p>
            <w:pPr>
              <w:spacing w:after="40" w:line="259" w:lineRule="auto"/>
            </w:pPr>
            <w:r/>
            <w:r>
              <w:rPr>
                <w:rFonts w:ascii="Calibri" w:hAnsi="Calibri"/>
                <w:b w:val="0"/>
                <w:color w:val="102A43"/>
                <w:sz w:val="15"/>
              </w:rPr>
              <w:t>GetCovers/John/Codex</w:t>
            </w:r>
          </w:p>
        </w:tc>
        <w:tc>
          <w:tcPr>
            <w:tcW w:type="dxa" w:w="1152"/>
          </w:tcPr>
          <w:p>
            <w:pPr>
              <w:spacing w:after="40" w:line="259" w:lineRule="auto"/>
            </w:pPr>
            <w:r/>
            <w:r>
              <w:rPr>
                <w:rFonts w:ascii="Calibri" w:hAnsi="Calibri"/>
                <w:b w:val="0"/>
                <w:color w:val="102A43"/>
                <w:sz w:val="15"/>
              </w:rPr>
              <w:t>2026-05-30</w:t>
            </w:r>
          </w:p>
        </w:tc>
        <w:tc>
          <w:tcPr>
            <w:tcW w:type="dxa" w:w="2951"/>
          </w:tcPr>
          <w:p>
            <w:pPr>
              <w:spacing w:after="40" w:line="259" w:lineRule="auto"/>
            </w:pPr>
            <w:r/>
            <w:r>
              <w:rPr>
                <w:rFonts w:ascii="Calibri" w:hAnsi="Calibri"/>
                <w:b w:val="0"/>
                <w:color w:val="102A43"/>
                <w:sz w:val="15"/>
              </w:rPr>
              <w:t>Required for final Kindle cover and later paperback wrap.</w:t>
            </w:r>
          </w:p>
        </w:tc>
        <w:tc>
          <w:tcPr>
            <w:tcW w:type="dxa" w:w="2534"/>
          </w:tcPr>
          <w:p>
            <w:pPr>
              <w:spacing w:after="40" w:line="259" w:lineRule="auto"/>
            </w:pPr>
            <w:r/>
            <w:r>
              <w:rPr>
                <w:rFonts w:ascii="Calibri" w:hAnsi="Calibri"/>
                <w:b w:val="0"/>
                <w:color w:val="102A43"/>
                <w:sz w:val="15"/>
              </w:rPr>
              <w:t>Review revised back cover text and Kindle export when returned.</w:t>
            </w:r>
          </w:p>
        </w:tc>
      </w:tr>
      <w:tr>
        <w:trPr>
          <w:cantSplit/>
        </w:trPr>
        <w:tc>
          <w:tcPr>
            <w:tcW w:type="dxa" w:w="2232"/>
          </w:tcPr>
          <w:p>
            <w:pPr>
              <w:spacing w:after="40" w:line="259" w:lineRule="auto"/>
            </w:pPr>
            <w:r/>
            <w:r>
              <w:rPr>
                <w:rFonts w:ascii="Calibri" w:hAnsi="Calibri"/>
                <w:b w:val="0"/>
                <w:color w:val="102A43"/>
                <w:sz w:val="15"/>
              </w:rPr>
              <w:t>Owned ISBN / imprint details</w:t>
            </w:r>
          </w:p>
        </w:tc>
        <w:tc>
          <w:tcPr>
            <w:tcW w:type="dxa" w:w="1180"/>
          </w:tcPr>
          <w:p>
            <w:pPr>
              <w:spacing w:after="40" w:line="259" w:lineRule="auto"/>
            </w:pPr>
            <w:r/>
            <w:r>
              <w:rPr>
                <w:rFonts w:ascii="Calibri" w:hAnsi="Calibri"/>
                <w:b w:val="0"/>
                <w:color w:val="102A43"/>
                <w:sz w:val="15"/>
              </w:rPr>
              <w:t>John/Codex</w:t>
            </w:r>
          </w:p>
        </w:tc>
        <w:tc>
          <w:tcPr>
            <w:tcW w:type="dxa" w:w="1152"/>
          </w:tcPr>
          <w:p>
            <w:pPr>
              <w:spacing w:after="40" w:line="259" w:lineRule="auto"/>
            </w:pPr>
            <w:r/>
            <w:r>
              <w:rPr>
                <w:rFonts w:ascii="Calibri" w:hAnsi="Calibri"/>
                <w:b w:val="0"/>
                <w:color w:val="102A43"/>
                <w:sz w:val="15"/>
              </w:rPr>
              <w:t>2026-06-06</w:t>
            </w:r>
          </w:p>
        </w:tc>
        <w:tc>
          <w:tcPr>
            <w:tcW w:type="dxa" w:w="2951"/>
          </w:tcPr>
          <w:p>
            <w:pPr>
              <w:spacing w:after="40" w:line="259" w:lineRule="auto"/>
            </w:pPr>
            <w:r/>
            <w:r>
              <w:rPr>
                <w:rFonts w:ascii="Calibri" w:hAnsi="Calibri"/>
                <w:b w:val="0"/>
                <w:color w:val="102A43"/>
                <w:sz w:val="15"/>
              </w:rPr>
              <w:t>Required for clean KDP plus IngramSpark print distribution.</w:t>
            </w:r>
          </w:p>
        </w:tc>
        <w:tc>
          <w:tcPr>
            <w:tcW w:type="dxa" w:w="2534"/>
          </w:tcPr>
          <w:p>
            <w:pPr>
              <w:spacing w:after="40" w:line="259" w:lineRule="auto"/>
            </w:pPr>
            <w:r/>
            <w:r>
              <w:rPr>
                <w:rFonts w:ascii="Calibri" w:hAnsi="Calibri"/>
                <w:b w:val="0"/>
                <w:color w:val="102A43"/>
                <w:sz w:val="15"/>
              </w:rPr>
              <w:t>Done: owned Bowker paperback ISBN path approved; imprint Still Becoming Tools Press; no initial eBook ISBN.</w:t>
            </w:r>
          </w:p>
        </w:tc>
      </w:tr>
      <w:tr>
        <w:trPr>
          <w:cantSplit/>
        </w:trPr>
        <w:tc>
          <w:tcPr>
            <w:tcW w:type="dxa" w:w="2232"/>
          </w:tcPr>
          <w:p>
            <w:pPr>
              <w:spacing w:after="40" w:line="259" w:lineRule="auto"/>
            </w:pPr>
            <w:r/>
            <w:r>
              <w:rPr>
                <w:rFonts w:ascii="Calibri" w:hAnsi="Calibri"/>
                <w:b w:val="0"/>
                <w:color w:val="102A43"/>
                <w:sz w:val="15"/>
              </w:rPr>
              <w:t>KDP live URLs</w:t>
            </w:r>
          </w:p>
        </w:tc>
        <w:tc>
          <w:tcPr>
            <w:tcW w:type="dxa" w:w="1180"/>
          </w:tcPr>
          <w:p>
            <w:pPr>
              <w:spacing w:after="40" w:line="259" w:lineRule="auto"/>
            </w:pPr>
            <w:r/>
            <w:r>
              <w:rPr>
                <w:rFonts w:ascii="Calibri" w:hAnsi="Calibri"/>
                <w:b w:val="0"/>
                <w:color w:val="102A43"/>
                <w:sz w:val="15"/>
              </w:rPr>
              <w:t>John</w:t>
            </w:r>
          </w:p>
        </w:tc>
        <w:tc>
          <w:tcPr>
            <w:tcW w:type="dxa" w:w="1152"/>
          </w:tcPr>
          <w:p>
            <w:pPr>
              <w:spacing w:after="40" w:line="259" w:lineRule="auto"/>
            </w:pPr>
            <w:r/>
            <w:r>
              <w:rPr>
                <w:rFonts w:ascii="Calibri" w:hAnsi="Calibri"/>
                <w:b w:val="0"/>
                <w:color w:val="102A43"/>
                <w:sz w:val="15"/>
              </w:rPr>
              <w:t>2026-06-12</w:t>
            </w:r>
          </w:p>
        </w:tc>
        <w:tc>
          <w:tcPr>
            <w:tcW w:type="dxa" w:w="2951"/>
          </w:tcPr>
          <w:p>
            <w:pPr>
              <w:spacing w:after="40" w:line="259" w:lineRule="auto"/>
            </w:pPr>
            <w:r/>
            <w:r>
              <w:rPr>
                <w:rFonts w:ascii="Calibri" w:hAnsi="Calibri"/>
                <w:b w:val="0"/>
                <w:color w:val="102A43"/>
                <w:sz w:val="15"/>
              </w:rPr>
              <w:t>Required for book-purchase CTAs and Amazon Ads.</w:t>
            </w:r>
          </w:p>
        </w:tc>
        <w:tc>
          <w:tcPr>
            <w:tcW w:type="dxa" w:w="2534"/>
          </w:tcPr>
          <w:p>
            <w:pPr>
              <w:spacing w:after="40" w:line="259" w:lineRule="auto"/>
            </w:pPr>
            <w:r/>
            <w:r>
              <w:rPr>
                <w:rFonts w:ascii="Calibri" w:hAnsi="Calibri"/>
                <w:b w:val="0"/>
                <w:color w:val="102A43"/>
                <w:sz w:val="15"/>
              </w:rPr>
              <w:t>Upload final files, pass preview, then capture URLs.</w:t>
            </w:r>
          </w:p>
        </w:tc>
      </w:tr>
    </w:tbl>
    <w:p>
      <w:pPr>
        <w:spacing w:after="40"/>
      </w:pPr>
    </w:p>
    <w:p>
      <w:pPr>
        <w:pStyle w:val="Heading1"/>
      </w:pPr>
      <w:r>
        <w:t>Change Log</w:t>
      </w:r>
    </w:p>
    <w:tbl>
      <w:tblGrid>
        <w:gridCol w:w="1296"/>
        <w:gridCol w:w="4320"/>
        <w:gridCol w:w="1296"/>
        <w:gridCol w:w="3139"/>
      </w:tblGrid>
      <w:tblPr>
        <w:tblStyle w:val="TableGrid"/>
        <w:tblW w:type="dxa" w:w="10051"/>
        <w:jc w:val="left"/>
        <w:tblLayout w:type="fixed"/>
        <w:tblLook w:firstColumn="1" w:firstRow="1" w:lastColumn="0" w:lastRow="0" w:noHBand="0" w:noVBand="1" w:val="04A0"/>
      </w:tblPr>
      <w:tr>
        <w:trPr>
          <w:tblHeader w:val="true"/>
        </w:trPr>
        <w:tc>
          <w:tcPr>
            <w:tcW w:type="dxa" w:w="1296"/>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Date</w:t>
            </w:r>
          </w:p>
        </w:tc>
        <w:tc>
          <w:tcPr>
            <w:tcW w:type="dxa" w:w="4320"/>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Change</w:t>
            </w:r>
          </w:p>
        </w:tc>
        <w:tc>
          <w:tcPr>
            <w:tcW w:type="dxa" w:w="1296"/>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Owner</w:t>
            </w:r>
          </w:p>
        </w:tc>
        <w:tc>
          <w:tcPr>
            <w:tcW w:type="dxa" w:w="3139"/>
            <w:vAlign w:val="center"/>
            <w:tcMar>
              <w:top w:w="80" w:type="dxa"/>
              <w:start w:w="120" w:type="dxa"/>
              <w:bottom w:w="80" w:type="dxa"/>
              <w:end w:w="120" w:type="dxa"/>
            </w:tcMar>
            <w:shd w:fill="E8EEF5"/>
          </w:tcPr>
          <w:p>
            <w:pPr>
              <w:spacing w:after="40" w:line="259" w:lineRule="auto"/>
            </w:pPr>
            <w:r/>
            <w:r>
              <w:rPr>
                <w:rFonts w:ascii="Calibri" w:hAnsi="Calibri"/>
                <w:b/>
                <w:color w:val="102A43"/>
                <w:sz w:val="16"/>
              </w:rPr>
              <w:t>Notes</w:t>
            </w:r>
          </w:p>
        </w:tc>
      </w:tr>
      <w:tr>
        <w:trPr>
          <w:cantSplit/>
        </w:trPr>
        <w:tc>
          <w:tcPr>
            <w:tcW w:type="dxa" w:w="1296"/>
          </w:tcPr>
          <w:p>
            <w:pPr>
              <w:spacing w:after="40" w:line="259" w:lineRule="auto"/>
            </w:pPr>
            <w:r/>
            <w:r>
              <w:rPr>
                <w:rFonts w:ascii="Calibri" w:hAnsi="Calibri"/>
                <w:b w:val="0"/>
                <w:color w:val="102A43"/>
                <w:sz w:val="16"/>
              </w:rPr>
              <w:t>2026-05-27</w:t>
            </w:r>
          </w:p>
        </w:tc>
        <w:tc>
          <w:tcPr>
            <w:tcW w:type="dxa" w:w="4320"/>
          </w:tcPr>
          <w:p>
            <w:pPr>
              <w:spacing w:after="40" w:line="259" w:lineRule="auto"/>
            </w:pPr>
            <w:r/>
            <w:r>
              <w:rPr>
                <w:rFonts w:ascii="Calibri" w:hAnsi="Calibri"/>
                <w:b w:val="0"/>
                <w:color w:val="102A43"/>
                <w:sz w:val="16"/>
              </w:rPr>
              <w:t>Initial printable/updateable plan created.</w:t>
            </w:r>
          </w:p>
        </w:tc>
        <w:tc>
          <w:tcPr>
            <w:tcW w:type="dxa" w:w="1296"/>
          </w:tcPr>
          <w:p>
            <w:pPr>
              <w:spacing w:after="40" w:line="259" w:lineRule="auto"/>
            </w:pPr>
            <w:r/>
            <w:r>
              <w:rPr>
                <w:rFonts w:ascii="Calibri" w:hAnsi="Calibri"/>
                <w:b w:val="0"/>
                <w:color w:val="102A43"/>
                <w:sz w:val="16"/>
              </w:rPr>
              <w:t>Codex</w:t>
            </w:r>
          </w:p>
        </w:tc>
        <w:tc>
          <w:tcPr>
            <w:tcW w:type="dxa" w:w="3139"/>
          </w:tcPr>
          <w:p>
            <w:pPr>
              <w:spacing w:after="40" w:line="259" w:lineRule="auto"/>
            </w:pPr>
            <w:r/>
            <w:r>
              <w:rPr>
                <w:rFonts w:ascii="Calibri" w:hAnsi="Calibri"/>
                <w:b w:val="0"/>
                <w:color w:val="102A43"/>
                <w:sz w:val="16"/>
              </w:rPr>
              <w:t>Includes master action plan, testing strategy, UAT log, blockers, and decision gates.</w:t>
            </w:r>
          </w:p>
        </w:tc>
      </w:tr>
      <w:tr>
        <w:trPr>
          <w:cantSplit/>
        </w:trPr>
        <w:tc>
          <w:tcPr>
            <w:tcW w:type="dxa" w:w="1296"/>
          </w:tcPr>
          <w:p>
            <w:pPr>
              <w:spacing w:after="40" w:line="259" w:lineRule="auto"/>
            </w:pPr>
            <w:r/>
            <w:r>
              <w:rPr>
                <w:rFonts w:ascii="Calibri" w:hAnsi="Calibri"/>
                <w:b w:val="0"/>
                <w:color w:val="102A43"/>
                <w:sz w:val="16"/>
              </w:rPr>
              <w:t>2026-05-29</w:t>
            </w:r>
          </w:p>
        </w:tc>
        <w:tc>
          <w:tcPr>
            <w:tcW w:type="dxa" w:w="4320"/>
          </w:tcPr>
          <w:p>
            <w:pPr>
              <w:spacing w:after="40" w:line="259" w:lineRule="auto"/>
            </w:pPr>
            <w:r/>
            <w:r>
              <w:rPr>
                <w:rFonts w:ascii="Calibri" w:hAnsi="Calibri"/>
                <w:b w:val="0"/>
                <w:color w:val="102A43"/>
                <w:sz w:val="16"/>
              </w:rPr>
              <w:t>Vendor status updated.</w:t>
            </w:r>
          </w:p>
        </w:tc>
        <w:tc>
          <w:tcPr>
            <w:tcW w:type="dxa" w:w="1296"/>
          </w:tcPr>
          <w:p>
            <w:pPr>
              <w:spacing w:after="40" w:line="259" w:lineRule="auto"/>
            </w:pPr>
            <w:r/>
            <w:r>
              <w:rPr>
                <w:rFonts w:ascii="Calibri" w:hAnsi="Calibri"/>
                <w:b w:val="0"/>
                <w:color w:val="102A43"/>
                <w:sz w:val="16"/>
              </w:rPr>
              <w:t>Codex</w:t>
            </w:r>
          </w:p>
        </w:tc>
        <w:tc>
          <w:tcPr>
            <w:tcW w:type="dxa" w:w="3139"/>
          </w:tcPr>
          <w:p>
            <w:pPr>
              <w:spacing w:after="40" w:line="259" w:lineRule="auto"/>
            </w:pPr>
            <w:r/>
            <w:r>
              <w:rPr>
                <w:rFonts w:ascii="Calibri" w:hAnsi="Calibri"/>
                <w:b w:val="0"/>
                <w:color w:val="102A43"/>
                <w:sz w:val="16"/>
              </w:rPr>
              <w:t>Editor hired for $350 fixed price and GetCovers revision cycle started.</w:t>
            </w:r>
          </w:p>
        </w:tc>
      </w:tr>
      <w:tr>
        <w:trPr>
          <w:cantSplit/>
        </w:trPr>
        <w:tc>
          <w:tcPr>
            <w:tcW w:type="dxa" w:w="1296"/>
          </w:tcPr>
          <w:p>
            <w:pPr>
              <w:spacing w:after="40" w:line="259" w:lineRule="auto"/>
            </w:pPr>
            <w:r/>
            <w:r>
              <w:rPr>
                <w:rFonts w:ascii="Calibri" w:hAnsi="Calibri"/>
                <w:b w:val="0"/>
                <w:color w:val="102A43"/>
                <w:sz w:val="16"/>
              </w:rPr>
              <w:t>2026-06-03</w:t>
            </w:r>
          </w:p>
        </w:tc>
        <w:tc>
          <w:tcPr>
            <w:tcW w:type="dxa" w:w="4320"/>
          </w:tcPr>
          <w:p>
            <w:pPr>
              <w:spacing w:after="40" w:line="259" w:lineRule="auto"/>
            </w:pPr>
            <w:r/>
            <w:r>
              <w:rPr>
                <w:rFonts w:ascii="Calibri" w:hAnsi="Calibri"/>
                <w:b w:val="0"/>
                <w:color w:val="102A43"/>
                <w:sz w:val="16"/>
              </w:rPr>
              <w:t>Google Sheets lead repository completed for production.</w:t>
            </w:r>
          </w:p>
        </w:tc>
        <w:tc>
          <w:tcPr>
            <w:tcW w:type="dxa" w:w="1296"/>
          </w:tcPr>
          <w:p>
            <w:pPr>
              <w:spacing w:after="40" w:line="259" w:lineRule="auto"/>
            </w:pPr>
            <w:r/>
            <w:r>
              <w:rPr>
                <w:rFonts w:ascii="Calibri" w:hAnsi="Calibri"/>
                <w:b w:val="0"/>
                <w:color w:val="102A43"/>
                <w:sz w:val="16"/>
              </w:rPr>
              <w:t>Codex</w:t>
            </w:r>
          </w:p>
        </w:tc>
        <w:tc>
          <w:tcPr>
            <w:tcW w:type="dxa" w:w="3139"/>
          </w:tcPr>
          <w:p>
            <w:pPr>
              <w:spacing w:after="40" w:line="259" w:lineRule="auto"/>
            </w:pPr>
            <w:r/>
            <w:r>
              <w:rPr>
                <w:rFonts w:ascii="Calibri" w:hAnsi="Calibri"/>
                <w:b w:val="0"/>
                <w:color w:val="102A43"/>
                <w:sz w:val="16"/>
              </w:rPr>
              <w:t>Zapier webhook published, Vercel production env vars added, consulting/speaking rows verified, and John confirmed Gmail notification receipt.</w:t>
            </w:r>
          </w:p>
        </w:tc>
      </w:tr>
      <w:tr>
        <w:trPr>
          <w:cantSplit/>
        </w:trPr>
        <w:tc>
          <w:tcPr>
            <w:tcW w:type="dxa" w:w="1296"/>
          </w:tcPr>
          <w:p>
            <w:pPr>
              <w:spacing w:after="40" w:line="259" w:lineRule="auto"/>
            </w:pPr>
            <w:r/>
            <w:r>
              <w:rPr>
                <w:rFonts w:ascii="Calibri" w:hAnsi="Calibri"/>
                <w:b w:val="0"/>
                <w:color w:val="102A43"/>
                <w:sz w:val="16"/>
              </w:rPr>
              <w:t>2026-06-04</w:t>
            </w:r>
          </w:p>
        </w:tc>
        <w:tc>
          <w:tcPr>
            <w:tcW w:type="dxa" w:w="4320"/>
          </w:tcPr>
          <w:p>
            <w:pPr>
              <w:spacing w:after="40" w:line="259" w:lineRule="auto"/>
            </w:pPr>
            <w:r/>
            <w:r>
              <w:rPr>
                <w:rFonts w:ascii="Calibri" w:hAnsi="Calibri"/>
                <w:b w:val="0"/>
                <w:color w:val="102A43"/>
                <w:sz w:val="16"/>
              </w:rPr>
              <w:t>Print and distribution path locked.</w:t>
            </w:r>
          </w:p>
        </w:tc>
        <w:tc>
          <w:tcPr>
            <w:tcW w:type="dxa" w:w="1296"/>
          </w:tcPr>
          <w:p>
            <w:pPr>
              <w:spacing w:after="40" w:line="259" w:lineRule="auto"/>
            </w:pPr>
            <w:r/>
            <w:r>
              <w:rPr>
                <w:rFonts w:ascii="Calibri" w:hAnsi="Calibri"/>
                <w:b w:val="0"/>
                <w:color w:val="102A43"/>
                <w:sz w:val="16"/>
              </w:rPr>
              <w:t>John/Codex</w:t>
            </w:r>
          </w:p>
        </w:tc>
        <w:tc>
          <w:tcPr>
            <w:tcW w:type="dxa" w:w="3139"/>
          </w:tcPr>
          <w:p>
            <w:pPr>
              <w:spacing w:after="40" w:line="259" w:lineRule="auto"/>
            </w:pPr>
            <w:r/>
            <w:r>
              <w:rPr>
                <w:rFonts w:ascii="Calibri" w:hAnsi="Calibri"/>
                <w:b w:val="0"/>
                <w:color w:val="102A43"/>
                <w:sz w:val="16"/>
              </w:rPr>
              <w:t>KDP direct for Amazon paperback/Kindle, Apple Books after EPUB QA, IngramSpark after KDP proof approval, owned ISBNs if budget allows, no KDP Expanded Distribution when IngramSpark is used.</w:t>
            </w:r>
          </w:p>
        </w:tc>
      </w:tr>
      <w:tr>
        <w:trPr>
          <w:cantSplit/>
        </w:trPr>
        <w:tc>
          <w:tcPr>
            <w:tcW w:type="dxa" w:w="1296"/>
          </w:tcPr>
          <w:p>
            <w:pPr>
              <w:spacing w:after="40" w:line="259" w:lineRule="auto"/>
            </w:pPr>
            <w:r/>
            <w:r>
              <w:rPr>
                <w:rFonts w:ascii="Calibri" w:hAnsi="Calibri"/>
                <w:b w:val="0"/>
                <w:color w:val="102A43"/>
                <w:sz w:val="16"/>
              </w:rPr>
              <w:t>2026-06-06</w:t>
            </w:r>
          </w:p>
        </w:tc>
        <w:tc>
          <w:tcPr>
            <w:tcW w:type="dxa" w:w="4320"/>
          </w:tcPr>
          <w:p>
            <w:pPr>
              <w:spacing w:after="40" w:line="259" w:lineRule="auto"/>
            </w:pPr>
            <w:r/>
            <w:r>
              <w:rPr>
                <w:rFonts w:ascii="Calibri" w:hAnsi="Calibri"/>
                <w:b w:val="0"/>
                <w:color w:val="102A43"/>
                <w:sz w:val="16"/>
              </w:rPr>
              <w:t>Internal controllable completion target locked.</w:t>
            </w:r>
          </w:p>
        </w:tc>
        <w:tc>
          <w:tcPr>
            <w:tcW w:type="dxa" w:w="1296"/>
          </w:tcPr>
          <w:p>
            <w:pPr>
              <w:spacing w:after="40" w:line="259" w:lineRule="auto"/>
            </w:pPr>
            <w:r/>
            <w:r>
              <w:rPr>
                <w:rFonts w:ascii="Calibri" w:hAnsi="Calibri"/>
                <w:b w:val="0"/>
                <w:color w:val="102A43"/>
                <w:sz w:val="16"/>
              </w:rPr>
              <w:t>John/Codex</w:t>
            </w:r>
          </w:p>
        </w:tc>
        <w:tc>
          <w:tcPr>
            <w:tcW w:type="dxa" w:w="3139"/>
          </w:tcPr>
          <w:p>
            <w:pPr>
              <w:spacing w:after="40" w:line="259" w:lineRule="auto"/>
            </w:pPr>
            <w:r/>
            <w:r>
              <w:rPr>
                <w:rFonts w:ascii="Calibri" w:hAnsi="Calibri"/>
                <w:b w:val="0"/>
                <w:color w:val="102A43"/>
                <w:sz w:val="16"/>
              </w:rPr>
              <w:t>All controllable launch work targeted for completion by 2026-06-11; only external/platform/vendor gates should remain after that date.</w:t>
            </w:r>
          </w:p>
        </w:tc>
      </w:tr>
      <w:tr>
        <w:trPr>
          <w:cantSplit/>
        </w:trPr>
        <w:tc>
          <w:tcPr>
            <w:tcW w:type="dxa" w:w="1296"/>
          </w:tcPr>
          <w:p>
            <w:pPr>
              <w:spacing w:after="40" w:line="259" w:lineRule="auto"/>
            </w:pPr>
            <w:r/>
            <w:r>
              <w:rPr>
                <w:rFonts w:ascii="Calibri" w:hAnsi="Calibri"/>
                <w:b w:val="0"/>
                <w:color w:val="102A43"/>
                <w:sz w:val="16"/>
              </w:rPr>
              <w:t>2026-06-06</w:t>
            </w:r>
          </w:p>
        </w:tc>
        <w:tc>
          <w:tcPr>
            <w:tcW w:type="dxa" w:w="4320"/>
          </w:tcPr>
          <w:p>
            <w:pPr>
              <w:spacing w:after="40" w:line="259" w:lineRule="auto"/>
            </w:pPr>
            <w:r/>
            <w:r>
              <w:rPr>
                <w:rFonts w:ascii="Calibri" w:hAnsi="Calibri"/>
                <w:b w:val="0"/>
                <w:color w:val="102A43"/>
                <w:sz w:val="16"/>
              </w:rPr>
              <w:t>ISBN and imprint decision locked.</w:t>
            </w:r>
          </w:p>
        </w:tc>
        <w:tc>
          <w:tcPr>
            <w:tcW w:type="dxa" w:w="1296"/>
          </w:tcPr>
          <w:p>
            <w:pPr>
              <w:spacing w:after="40" w:line="259" w:lineRule="auto"/>
            </w:pPr>
            <w:r/>
            <w:r>
              <w:rPr>
                <w:rFonts w:ascii="Calibri" w:hAnsi="Calibri"/>
                <w:b w:val="0"/>
                <w:color w:val="102A43"/>
                <w:sz w:val="16"/>
              </w:rPr>
              <w:t>John/Codex</w:t>
            </w:r>
          </w:p>
        </w:tc>
        <w:tc>
          <w:tcPr>
            <w:tcW w:type="dxa" w:w="3139"/>
          </w:tcPr>
          <w:p>
            <w:pPr>
              <w:spacing w:after="40" w:line="259" w:lineRule="auto"/>
            </w:pPr>
            <w:r/>
            <w:r>
              <w:rPr>
                <w:rFonts w:ascii="Calibri" w:hAnsi="Calibri"/>
                <w:b w:val="0"/>
                <w:color w:val="102A43"/>
                <w:sz w:val="16"/>
              </w:rPr>
              <w:t>One owned Bowker paperback ISBN, imprint Still Becoming Tools Press, no initial Kindle/Apple eBook ISBN, KDP Expanded Distribution off.</w:t>
            </w:r>
          </w:p>
        </w:tc>
      </w:tr>
    </w:tbl>
    <w:p>
      <w:pPr>
        <w:spacing w:after="40"/>
      </w:pPr>
    </w:p>
    <w:sectPr w:rsidR="00FC693F" w:rsidRPr="0006063C" w:rsidSect="00034616">
      <w:headerReference w:type="default" r:id="rId9"/>
      <w:footerReference w:type="default" r:id="rId10"/>
      <w:pgSz w:w="12240" w:h="15840"/>
      <w:pgMar w:top="1037" w:right="1037" w:bottom="1037" w:left="1037"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F6F7F"/>
        <w:sz w:val="16"/>
      </w:rPr>
      <w:t>Working plan - update as tasks are completed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5F6F7F"/>
        <w:sz w:val="16"/>
      </w:rPr>
      <w:t>Still Becoming Launch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83" w:lineRule="auto"/>
    </w:pPr>
    <w:rPr>
      <w:rFonts w:ascii="Calibri" w:hAnsi="Calibri"/>
      <w:color w:val="102A4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83" w:lineRule="auto"/>
      <w:ind w:left="540" w:hanging="271"/>
      <w:contextualSpacing/>
    </w:pPr>
    <w:rPr>
      <w:rFonts w:ascii="Calibri" w:hAnsi="Calibri"/>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83" w:lineRule="auto"/>
      <w:ind w:left="540" w:hanging="271"/>
      <w:contextualSpacing/>
    </w:pPr>
    <w:rPr>
      <w:rFonts w:ascii="Calibri" w:hAnsi="Calibri"/>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